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4" w:type="dxa"/>
        <w:tblCellMar>
          <w:left w:w="0" w:type="dxa"/>
          <w:right w:w="0" w:type="dxa"/>
        </w:tblCellMar>
        <w:tblLook w:val="04A0" w:firstRow="1" w:lastRow="0" w:firstColumn="1" w:lastColumn="0" w:noHBand="0" w:noVBand="1"/>
      </w:tblPr>
      <w:tblGrid>
        <w:gridCol w:w="10190"/>
      </w:tblGrid>
      <w:tr w:rsidR="00F33772" w:rsidTr="00F33772">
        <w:trPr>
          <w:trHeight w:val="1178"/>
        </w:trPr>
        <w:tc>
          <w:tcPr>
            <w:tcW w:w="10174" w:type="dxa"/>
            <w:noWrap/>
            <w:vAlign w:val="bottom"/>
            <w:hideMark/>
          </w:tcPr>
          <w:tbl>
            <w:tblPr>
              <w:tblW w:w="0" w:type="auto"/>
              <w:tblCellMar>
                <w:left w:w="0" w:type="dxa"/>
                <w:right w:w="0" w:type="dxa"/>
              </w:tblCellMar>
              <w:tblLook w:val="04A0" w:firstRow="1" w:lastRow="0" w:firstColumn="1" w:lastColumn="0" w:noHBand="0" w:noVBand="1"/>
            </w:tblPr>
            <w:tblGrid>
              <w:gridCol w:w="1072"/>
              <w:gridCol w:w="1072"/>
              <w:gridCol w:w="1072"/>
              <w:gridCol w:w="628"/>
              <w:gridCol w:w="85"/>
              <w:gridCol w:w="1071"/>
              <w:gridCol w:w="1072"/>
              <w:gridCol w:w="1072"/>
              <w:gridCol w:w="885"/>
              <w:gridCol w:w="763"/>
              <w:gridCol w:w="1072"/>
            </w:tblGrid>
            <w:tr w:rsidR="00F33772">
              <w:trPr>
                <w:trHeight w:val="1178"/>
              </w:trPr>
              <w:tc>
                <w:tcPr>
                  <w:tcW w:w="1056" w:type="dxa"/>
                  <w:noWrap/>
                  <w:vAlign w:val="bottom"/>
                </w:tcPr>
                <w:p w:rsidR="00F33772" w:rsidRDefault="00F33772">
                  <w:pPr>
                    <w:spacing w:line="276" w:lineRule="auto"/>
                    <w:rPr>
                      <w:sz w:val="20"/>
                      <w:szCs w:val="20"/>
                    </w:rPr>
                  </w:pPr>
                  <w:bookmarkStart w:id="0" w:name="_GoBack"/>
                  <w:bookmarkEnd w:id="0"/>
                </w:p>
              </w:tc>
              <w:tc>
                <w:tcPr>
                  <w:tcW w:w="1056" w:type="dxa"/>
                  <w:noWrap/>
                  <w:vAlign w:val="bottom"/>
                </w:tcPr>
                <w:p w:rsidR="00F33772" w:rsidRDefault="00F33772">
                  <w:pPr>
                    <w:spacing w:line="276" w:lineRule="auto"/>
                    <w:rPr>
                      <w:sz w:val="20"/>
                      <w:szCs w:val="20"/>
                    </w:rPr>
                  </w:pPr>
                </w:p>
              </w:tc>
              <w:tc>
                <w:tcPr>
                  <w:tcW w:w="1056" w:type="dxa"/>
                  <w:noWrap/>
                  <w:vAlign w:val="bottom"/>
                </w:tcPr>
                <w:p w:rsidR="00F33772" w:rsidRDefault="00F33772">
                  <w:pPr>
                    <w:spacing w:line="276" w:lineRule="auto"/>
                    <w:rPr>
                      <w:sz w:val="20"/>
                      <w:szCs w:val="20"/>
                    </w:rPr>
                  </w:pPr>
                </w:p>
              </w:tc>
              <w:tc>
                <w:tcPr>
                  <w:tcW w:w="696" w:type="dxa"/>
                  <w:gridSpan w:val="2"/>
                  <w:noWrap/>
                  <w:vAlign w:val="bottom"/>
                </w:tcPr>
                <w:p w:rsidR="00F33772" w:rsidRDefault="00F33772">
                  <w:pPr>
                    <w:spacing w:line="276" w:lineRule="auto"/>
                    <w:rPr>
                      <w:sz w:val="20"/>
                      <w:szCs w:val="20"/>
                    </w:rPr>
                  </w:pPr>
                </w:p>
              </w:tc>
              <w:tc>
                <w:tcPr>
                  <w:tcW w:w="2112" w:type="dxa"/>
                  <w:gridSpan w:val="2"/>
                  <w:noWrap/>
                  <w:vAlign w:val="bottom"/>
                </w:tcPr>
                <w:p w:rsidR="00F33772" w:rsidRDefault="00F33772">
                  <w:pPr>
                    <w:spacing w:line="276" w:lineRule="auto"/>
                    <w:jc w:val="center"/>
                    <w:rPr>
                      <w:rFonts w:ascii="Arial" w:hAnsi="Arial" w:cs="Arial"/>
                      <w:sz w:val="20"/>
                      <w:szCs w:val="20"/>
                    </w:rPr>
                  </w:pPr>
                  <w:r>
                    <w:rPr>
                      <w:noProof/>
                    </w:rPr>
                    <w:drawing>
                      <wp:inline distT="0" distB="0" distL="0" distR="0">
                        <wp:extent cx="63246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36000"/>
                                </a:blip>
                                <a:srcRect/>
                                <a:stretch>
                                  <a:fillRect/>
                                </a:stretch>
                              </pic:blipFill>
                              <pic:spPr bwMode="auto">
                                <a:xfrm>
                                  <a:off x="0" y="0"/>
                                  <a:ext cx="632460" cy="769620"/>
                                </a:xfrm>
                                <a:prstGeom prst="rect">
                                  <a:avLst/>
                                </a:prstGeom>
                                <a:noFill/>
                                <a:ln w="9525">
                                  <a:noFill/>
                                  <a:miter lim="800000"/>
                                  <a:headEnd/>
                                  <a:tailEnd/>
                                </a:ln>
                              </pic:spPr>
                            </pic:pic>
                          </a:graphicData>
                        </a:graphic>
                      </wp:inline>
                    </w:drawing>
                  </w:r>
                  <w:r>
                    <w:rPr>
                      <w:rFonts w:ascii="Arial" w:hAnsi="Arial" w:cs="Arial"/>
                      <w:sz w:val="20"/>
                      <w:szCs w:val="20"/>
                    </w:rPr>
                    <w:t xml:space="preserve"> </w:t>
                  </w:r>
                </w:p>
                <w:p w:rsidR="00F33772" w:rsidRDefault="00F33772">
                  <w:pPr>
                    <w:spacing w:line="276" w:lineRule="auto"/>
                    <w:jc w:val="center"/>
                    <w:rPr>
                      <w:sz w:val="20"/>
                      <w:szCs w:val="20"/>
                    </w:rPr>
                  </w:pPr>
                </w:p>
              </w:tc>
              <w:tc>
                <w:tcPr>
                  <w:tcW w:w="1056" w:type="dxa"/>
                  <w:noWrap/>
                  <w:vAlign w:val="bottom"/>
                </w:tcPr>
                <w:p w:rsidR="00F33772" w:rsidRDefault="00F33772">
                  <w:pPr>
                    <w:spacing w:line="276" w:lineRule="auto"/>
                    <w:rPr>
                      <w:sz w:val="20"/>
                      <w:szCs w:val="20"/>
                    </w:rPr>
                  </w:pPr>
                </w:p>
              </w:tc>
              <w:tc>
                <w:tcPr>
                  <w:tcW w:w="869" w:type="dxa"/>
                  <w:noWrap/>
                  <w:vAlign w:val="bottom"/>
                </w:tcPr>
                <w:p w:rsidR="00F33772" w:rsidRDefault="00F33772">
                  <w:pPr>
                    <w:spacing w:line="276" w:lineRule="auto"/>
                    <w:rPr>
                      <w:sz w:val="20"/>
                      <w:szCs w:val="20"/>
                    </w:rPr>
                  </w:pPr>
                </w:p>
              </w:tc>
              <w:tc>
                <w:tcPr>
                  <w:tcW w:w="747" w:type="dxa"/>
                  <w:noWrap/>
                  <w:vAlign w:val="bottom"/>
                </w:tcPr>
                <w:p w:rsidR="00F33772" w:rsidRDefault="00F33772">
                  <w:pPr>
                    <w:spacing w:line="276" w:lineRule="auto"/>
                    <w:rPr>
                      <w:sz w:val="20"/>
                      <w:szCs w:val="20"/>
                    </w:rPr>
                  </w:pPr>
                </w:p>
              </w:tc>
              <w:tc>
                <w:tcPr>
                  <w:tcW w:w="1056" w:type="dxa"/>
                  <w:noWrap/>
                  <w:vAlign w:val="bottom"/>
                </w:tcPr>
                <w:p w:rsidR="00F33772" w:rsidRDefault="00F33772">
                  <w:pPr>
                    <w:spacing w:line="276" w:lineRule="auto"/>
                    <w:rPr>
                      <w:sz w:val="20"/>
                      <w:szCs w:val="20"/>
                    </w:rPr>
                  </w:pPr>
                </w:p>
              </w:tc>
            </w:tr>
            <w:tr w:rsidR="00F33772">
              <w:trPr>
                <w:trHeight w:val="405"/>
              </w:trPr>
              <w:tc>
                <w:tcPr>
                  <w:tcW w:w="9704" w:type="dxa"/>
                  <w:gridSpan w:val="11"/>
                  <w:noWrap/>
                  <w:vAlign w:val="bottom"/>
                  <w:hideMark/>
                </w:tcPr>
                <w:p w:rsidR="00F33772" w:rsidRDefault="00F33772">
                  <w:pPr>
                    <w:spacing w:line="276" w:lineRule="auto"/>
                    <w:jc w:val="center"/>
                    <w:rPr>
                      <w:b/>
                      <w:bCs/>
                      <w:caps/>
                      <w:sz w:val="36"/>
                      <w:szCs w:val="36"/>
                    </w:rPr>
                  </w:pPr>
                  <w:r>
                    <w:rPr>
                      <w:b/>
                      <w:bCs/>
                      <w:caps/>
                      <w:sz w:val="36"/>
                      <w:szCs w:val="36"/>
                    </w:rPr>
                    <w:t xml:space="preserve">Администрация  </w:t>
                  </w:r>
                </w:p>
              </w:tc>
            </w:tr>
            <w:tr w:rsidR="00F33772">
              <w:trPr>
                <w:trHeight w:val="405"/>
              </w:trPr>
              <w:tc>
                <w:tcPr>
                  <w:tcW w:w="9704" w:type="dxa"/>
                  <w:gridSpan w:val="11"/>
                  <w:noWrap/>
                  <w:vAlign w:val="bottom"/>
                  <w:hideMark/>
                </w:tcPr>
                <w:p w:rsidR="00F33772" w:rsidRDefault="00F33772">
                  <w:pPr>
                    <w:spacing w:line="276" w:lineRule="auto"/>
                    <w:jc w:val="center"/>
                    <w:rPr>
                      <w:sz w:val="32"/>
                      <w:szCs w:val="32"/>
                    </w:rPr>
                  </w:pPr>
                  <w:r>
                    <w:rPr>
                      <w:sz w:val="32"/>
                      <w:szCs w:val="32"/>
                    </w:rPr>
                    <w:t>Александровского сельсовета</w:t>
                  </w:r>
                </w:p>
                <w:p w:rsidR="00F33772" w:rsidRDefault="00F33772">
                  <w:pPr>
                    <w:spacing w:line="276" w:lineRule="auto"/>
                    <w:jc w:val="center"/>
                    <w:rPr>
                      <w:sz w:val="32"/>
                      <w:szCs w:val="32"/>
                    </w:rPr>
                  </w:pPr>
                  <w:r>
                    <w:rPr>
                      <w:sz w:val="32"/>
                      <w:szCs w:val="32"/>
                    </w:rPr>
                    <w:t>Ирбейского района Красноярского края</w:t>
                  </w:r>
                </w:p>
              </w:tc>
            </w:tr>
            <w:tr w:rsidR="00F33772">
              <w:trPr>
                <w:trHeight w:val="1059"/>
              </w:trPr>
              <w:tc>
                <w:tcPr>
                  <w:tcW w:w="9704" w:type="dxa"/>
                  <w:gridSpan w:val="11"/>
                  <w:noWrap/>
                  <w:vAlign w:val="bottom"/>
                  <w:hideMark/>
                </w:tcPr>
                <w:p w:rsidR="00F33772" w:rsidRDefault="00F33772">
                  <w:pPr>
                    <w:spacing w:line="276" w:lineRule="auto"/>
                    <w:jc w:val="center"/>
                    <w:rPr>
                      <w:sz w:val="56"/>
                      <w:szCs w:val="56"/>
                    </w:rPr>
                  </w:pPr>
                  <w:r>
                    <w:rPr>
                      <w:sz w:val="56"/>
                      <w:szCs w:val="56"/>
                    </w:rPr>
                    <w:t>ПОСТАНОВЛЕНИЕ</w:t>
                  </w:r>
                </w:p>
              </w:tc>
            </w:tr>
            <w:tr w:rsidR="00F33772">
              <w:trPr>
                <w:trHeight w:val="375"/>
              </w:trPr>
              <w:tc>
                <w:tcPr>
                  <w:tcW w:w="1056" w:type="dxa"/>
                  <w:noWrap/>
                  <w:vAlign w:val="bottom"/>
                </w:tcPr>
                <w:p w:rsidR="00F33772" w:rsidRDefault="00F33772">
                  <w:pPr>
                    <w:spacing w:line="276" w:lineRule="auto"/>
                    <w:rPr>
                      <w:sz w:val="28"/>
                      <w:szCs w:val="28"/>
                    </w:rPr>
                  </w:pPr>
                </w:p>
              </w:tc>
              <w:tc>
                <w:tcPr>
                  <w:tcW w:w="1056" w:type="dxa"/>
                  <w:noWrap/>
                  <w:vAlign w:val="bottom"/>
                </w:tcPr>
                <w:p w:rsidR="00F33772" w:rsidRDefault="00F33772">
                  <w:pPr>
                    <w:spacing w:line="276" w:lineRule="auto"/>
                    <w:rPr>
                      <w:sz w:val="28"/>
                      <w:szCs w:val="28"/>
                    </w:rPr>
                  </w:pPr>
                </w:p>
              </w:tc>
              <w:tc>
                <w:tcPr>
                  <w:tcW w:w="1056" w:type="dxa"/>
                  <w:noWrap/>
                  <w:vAlign w:val="bottom"/>
                </w:tcPr>
                <w:p w:rsidR="00F33772" w:rsidRDefault="00F33772">
                  <w:pPr>
                    <w:spacing w:line="276" w:lineRule="auto"/>
                    <w:rPr>
                      <w:sz w:val="28"/>
                      <w:szCs w:val="28"/>
                    </w:rPr>
                  </w:pPr>
                </w:p>
              </w:tc>
              <w:tc>
                <w:tcPr>
                  <w:tcW w:w="612" w:type="dxa"/>
                  <w:noWrap/>
                  <w:vAlign w:val="bottom"/>
                </w:tcPr>
                <w:p w:rsidR="00F33772" w:rsidRDefault="00F33772">
                  <w:pPr>
                    <w:spacing w:line="276" w:lineRule="auto"/>
                    <w:rPr>
                      <w:sz w:val="28"/>
                      <w:szCs w:val="28"/>
                    </w:rPr>
                  </w:pPr>
                </w:p>
              </w:tc>
              <w:tc>
                <w:tcPr>
                  <w:tcW w:w="1140" w:type="dxa"/>
                  <w:gridSpan w:val="2"/>
                  <w:noWrap/>
                  <w:vAlign w:val="bottom"/>
                </w:tcPr>
                <w:p w:rsidR="00F33772" w:rsidRDefault="00F33772">
                  <w:pPr>
                    <w:spacing w:line="276" w:lineRule="auto"/>
                    <w:rPr>
                      <w:sz w:val="28"/>
                      <w:szCs w:val="28"/>
                    </w:rPr>
                  </w:pPr>
                </w:p>
              </w:tc>
              <w:tc>
                <w:tcPr>
                  <w:tcW w:w="1056" w:type="dxa"/>
                  <w:noWrap/>
                  <w:vAlign w:val="bottom"/>
                </w:tcPr>
                <w:p w:rsidR="00F33772" w:rsidRDefault="00F33772">
                  <w:pPr>
                    <w:spacing w:line="276" w:lineRule="auto"/>
                    <w:rPr>
                      <w:sz w:val="28"/>
                      <w:szCs w:val="28"/>
                    </w:rPr>
                  </w:pPr>
                </w:p>
              </w:tc>
              <w:tc>
                <w:tcPr>
                  <w:tcW w:w="1056" w:type="dxa"/>
                  <w:noWrap/>
                  <w:vAlign w:val="bottom"/>
                </w:tcPr>
                <w:p w:rsidR="00F33772" w:rsidRDefault="00F33772">
                  <w:pPr>
                    <w:spacing w:line="276" w:lineRule="auto"/>
                    <w:rPr>
                      <w:sz w:val="28"/>
                      <w:szCs w:val="28"/>
                    </w:rPr>
                  </w:pPr>
                </w:p>
              </w:tc>
              <w:tc>
                <w:tcPr>
                  <w:tcW w:w="869" w:type="dxa"/>
                  <w:noWrap/>
                  <w:vAlign w:val="bottom"/>
                </w:tcPr>
                <w:p w:rsidR="00F33772" w:rsidRDefault="00F33772">
                  <w:pPr>
                    <w:spacing w:line="276" w:lineRule="auto"/>
                    <w:rPr>
                      <w:sz w:val="28"/>
                      <w:szCs w:val="28"/>
                    </w:rPr>
                  </w:pPr>
                </w:p>
              </w:tc>
              <w:tc>
                <w:tcPr>
                  <w:tcW w:w="747" w:type="dxa"/>
                  <w:noWrap/>
                  <w:vAlign w:val="bottom"/>
                </w:tcPr>
                <w:p w:rsidR="00F33772" w:rsidRDefault="00F33772">
                  <w:pPr>
                    <w:spacing w:line="276" w:lineRule="auto"/>
                    <w:rPr>
                      <w:sz w:val="28"/>
                      <w:szCs w:val="28"/>
                    </w:rPr>
                  </w:pPr>
                </w:p>
              </w:tc>
              <w:tc>
                <w:tcPr>
                  <w:tcW w:w="1056" w:type="dxa"/>
                  <w:noWrap/>
                  <w:vAlign w:val="bottom"/>
                </w:tcPr>
                <w:p w:rsidR="00F33772" w:rsidRDefault="00F33772">
                  <w:pPr>
                    <w:spacing w:line="276" w:lineRule="auto"/>
                    <w:rPr>
                      <w:sz w:val="28"/>
                      <w:szCs w:val="28"/>
                    </w:rPr>
                  </w:pPr>
                </w:p>
              </w:tc>
            </w:tr>
            <w:tr w:rsidR="00F33772">
              <w:trPr>
                <w:trHeight w:val="375"/>
              </w:trPr>
              <w:tc>
                <w:tcPr>
                  <w:tcW w:w="3780" w:type="dxa"/>
                  <w:gridSpan w:val="4"/>
                  <w:noWrap/>
                  <w:vAlign w:val="center"/>
                  <w:hideMark/>
                </w:tcPr>
                <w:p w:rsidR="00F33772" w:rsidRDefault="00D24C3E">
                  <w:pPr>
                    <w:spacing w:line="276" w:lineRule="auto"/>
                    <w:rPr>
                      <w:sz w:val="28"/>
                      <w:szCs w:val="28"/>
                    </w:rPr>
                  </w:pPr>
                  <w:r>
                    <w:rPr>
                      <w:sz w:val="28"/>
                      <w:szCs w:val="28"/>
                    </w:rPr>
                    <w:t>29.11.2019</w:t>
                  </w:r>
                  <w:r w:rsidR="00F33772">
                    <w:rPr>
                      <w:sz w:val="28"/>
                      <w:szCs w:val="28"/>
                    </w:rPr>
                    <w:t>г.</w:t>
                  </w:r>
                </w:p>
              </w:tc>
              <w:tc>
                <w:tcPr>
                  <w:tcW w:w="2196" w:type="dxa"/>
                  <w:gridSpan w:val="3"/>
                  <w:noWrap/>
                  <w:vAlign w:val="center"/>
                  <w:hideMark/>
                </w:tcPr>
                <w:p w:rsidR="00F33772" w:rsidRDefault="00F33772">
                  <w:pPr>
                    <w:spacing w:line="276" w:lineRule="auto"/>
                    <w:rPr>
                      <w:sz w:val="28"/>
                      <w:szCs w:val="28"/>
                    </w:rPr>
                  </w:pPr>
                  <w:r>
                    <w:rPr>
                      <w:sz w:val="28"/>
                      <w:szCs w:val="28"/>
                    </w:rPr>
                    <w:t xml:space="preserve"> </w:t>
                  </w:r>
                  <w:proofErr w:type="gramStart"/>
                  <w:r>
                    <w:rPr>
                      <w:sz w:val="28"/>
                      <w:szCs w:val="28"/>
                    </w:rPr>
                    <w:t>с</w:t>
                  </w:r>
                  <w:proofErr w:type="gramEnd"/>
                  <w:r>
                    <w:rPr>
                      <w:sz w:val="28"/>
                      <w:szCs w:val="28"/>
                    </w:rPr>
                    <w:t>. Александровка</w:t>
                  </w:r>
                </w:p>
              </w:tc>
              <w:tc>
                <w:tcPr>
                  <w:tcW w:w="1056" w:type="dxa"/>
                  <w:noWrap/>
                  <w:vAlign w:val="center"/>
                </w:tcPr>
                <w:p w:rsidR="00F33772" w:rsidRDefault="00F33772">
                  <w:pPr>
                    <w:spacing w:line="276" w:lineRule="auto"/>
                    <w:rPr>
                      <w:sz w:val="28"/>
                      <w:szCs w:val="28"/>
                    </w:rPr>
                  </w:pPr>
                </w:p>
              </w:tc>
              <w:tc>
                <w:tcPr>
                  <w:tcW w:w="869" w:type="dxa"/>
                  <w:noWrap/>
                  <w:vAlign w:val="center"/>
                </w:tcPr>
                <w:p w:rsidR="00F33772" w:rsidRDefault="00F33772">
                  <w:pPr>
                    <w:spacing w:line="276" w:lineRule="auto"/>
                    <w:rPr>
                      <w:sz w:val="28"/>
                      <w:szCs w:val="28"/>
                    </w:rPr>
                  </w:pPr>
                </w:p>
              </w:tc>
              <w:tc>
                <w:tcPr>
                  <w:tcW w:w="747" w:type="dxa"/>
                  <w:noWrap/>
                  <w:vAlign w:val="center"/>
                </w:tcPr>
                <w:p w:rsidR="00F33772" w:rsidRDefault="00F33772">
                  <w:pPr>
                    <w:spacing w:line="276" w:lineRule="auto"/>
                    <w:jc w:val="center"/>
                    <w:rPr>
                      <w:sz w:val="28"/>
                      <w:szCs w:val="28"/>
                    </w:rPr>
                  </w:pPr>
                </w:p>
              </w:tc>
              <w:tc>
                <w:tcPr>
                  <w:tcW w:w="1056" w:type="dxa"/>
                  <w:noWrap/>
                  <w:vAlign w:val="bottom"/>
                  <w:hideMark/>
                </w:tcPr>
                <w:p w:rsidR="00F33772" w:rsidRDefault="00F33772" w:rsidP="00C81A4A">
                  <w:pPr>
                    <w:spacing w:line="276" w:lineRule="auto"/>
                    <w:rPr>
                      <w:rFonts w:ascii="Arial" w:hAnsi="Arial" w:cs="Arial"/>
                      <w:sz w:val="20"/>
                      <w:szCs w:val="20"/>
                    </w:rPr>
                  </w:pPr>
                  <w:r>
                    <w:rPr>
                      <w:sz w:val="28"/>
                      <w:szCs w:val="28"/>
                    </w:rPr>
                    <w:t xml:space="preserve">№ </w:t>
                  </w:r>
                  <w:r w:rsidR="00B81D58">
                    <w:rPr>
                      <w:sz w:val="28"/>
                      <w:szCs w:val="28"/>
                    </w:rPr>
                    <w:t>24-пг</w:t>
                  </w:r>
                </w:p>
              </w:tc>
            </w:tr>
          </w:tbl>
          <w:p w:rsidR="00F33772" w:rsidRDefault="00F33772">
            <w:pPr>
              <w:spacing w:line="276" w:lineRule="auto"/>
              <w:rPr>
                <w:sz w:val="20"/>
                <w:szCs w:val="20"/>
              </w:rPr>
            </w:pPr>
          </w:p>
        </w:tc>
      </w:tr>
    </w:tbl>
    <w:p w:rsidR="00F33772" w:rsidRDefault="00F33772" w:rsidP="00F33772">
      <w:pPr>
        <w:pStyle w:val="ConsPlusNormal"/>
        <w:widowControl/>
        <w:ind w:firstLine="0"/>
        <w:jc w:val="both"/>
      </w:pPr>
    </w:p>
    <w:p w:rsidR="00F33772" w:rsidRDefault="00F33772" w:rsidP="00F33772">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proofErr w:type="gramStart"/>
      <w:r>
        <w:rPr>
          <w:rFonts w:ascii="Times New Roman" w:hAnsi="Times New Roman" w:cs="Times New Roman"/>
          <w:b/>
          <w:bCs/>
          <w:sz w:val="28"/>
          <w:szCs w:val="28"/>
        </w:rPr>
        <w:t>Порядка ведения книг регистрации захоронений</w:t>
      </w:r>
      <w:proofErr w:type="gramEnd"/>
      <w:r>
        <w:rPr>
          <w:rFonts w:ascii="Times New Roman" w:hAnsi="Times New Roman" w:cs="Times New Roman"/>
          <w:b/>
          <w:bCs/>
          <w:sz w:val="28"/>
          <w:szCs w:val="28"/>
        </w:rPr>
        <w:t>.</w:t>
      </w:r>
    </w:p>
    <w:p w:rsidR="00F33772" w:rsidRDefault="00F33772" w:rsidP="00F33772">
      <w:pPr>
        <w:pStyle w:val="ConsPlusNormal"/>
        <w:widowControl/>
        <w:ind w:firstLine="0"/>
        <w:jc w:val="both"/>
        <w:rPr>
          <w:rFonts w:ascii="Times New Roman" w:hAnsi="Times New Roman" w:cs="Times New Roman"/>
          <w:b/>
          <w:bCs/>
          <w:sz w:val="28"/>
          <w:szCs w:val="28"/>
        </w:rPr>
      </w:pPr>
    </w:p>
    <w:p w:rsidR="00F33772" w:rsidRDefault="00F33772" w:rsidP="00F33772">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ab/>
      </w:r>
      <w:proofErr w:type="gramStart"/>
      <w:r>
        <w:rPr>
          <w:rFonts w:ascii="Times New Roman" w:hAnsi="Times New Roman" w:cs="Times New Roman"/>
          <w:bCs/>
          <w:sz w:val="28"/>
          <w:szCs w:val="28"/>
        </w:rPr>
        <w:t>В соответствии с Федеральным законом от 12 января 1996 года № 8-Фз «О погребении и похоронном деле», ФЗ-131 «Об общих принципах организации местного самоуправления в Российской Федерации»,</w:t>
      </w:r>
      <w:r w:rsidR="00203015">
        <w:rPr>
          <w:rFonts w:ascii="Times New Roman" w:hAnsi="Times New Roman" w:cs="Times New Roman"/>
          <w:bCs/>
          <w:sz w:val="28"/>
          <w:szCs w:val="28"/>
        </w:rPr>
        <w:t xml:space="preserve"> </w:t>
      </w:r>
      <w:r w:rsidR="00203015" w:rsidRPr="00B81D58">
        <w:rPr>
          <w:rFonts w:ascii="Times New Roman" w:hAnsi="Times New Roman" w:cs="Times New Roman"/>
          <w:bCs/>
          <w:sz w:val="28"/>
          <w:szCs w:val="28"/>
        </w:rPr>
        <w:t xml:space="preserve">Постановлением администрации Александровского сельсовета № </w:t>
      </w:r>
      <w:r w:rsidR="00B81D58" w:rsidRPr="00B81D58">
        <w:rPr>
          <w:rFonts w:ascii="Times New Roman" w:hAnsi="Times New Roman" w:cs="Times New Roman"/>
          <w:bCs/>
          <w:sz w:val="28"/>
          <w:szCs w:val="28"/>
        </w:rPr>
        <w:t>23-пг</w:t>
      </w:r>
      <w:r w:rsidR="00C81A4A" w:rsidRPr="00B81D58">
        <w:rPr>
          <w:rFonts w:ascii="Times New Roman" w:hAnsi="Times New Roman" w:cs="Times New Roman"/>
          <w:bCs/>
          <w:sz w:val="28"/>
          <w:szCs w:val="28"/>
        </w:rPr>
        <w:t xml:space="preserve"> </w:t>
      </w:r>
      <w:r w:rsidR="00203015" w:rsidRPr="00B81D58">
        <w:rPr>
          <w:rFonts w:ascii="Times New Roman" w:hAnsi="Times New Roman" w:cs="Times New Roman"/>
          <w:bCs/>
          <w:sz w:val="28"/>
          <w:szCs w:val="28"/>
        </w:rPr>
        <w:t xml:space="preserve"> от</w:t>
      </w:r>
      <w:r w:rsidR="00B81D58" w:rsidRPr="00B81D58">
        <w:rPr>
          <w:rFonts w:ascii="Times New Roman" w:hAnsi="Times New Roman" w:cs="Times New Roman"/>
          <w:bCs/>
          <w:sz w:val="28"/>
          <w:szCs w:val="28"/>
        </w:rPr>
        <w:t>20.11.2019г.</w:t>
      </w:r>
      <w:r w:rsidR="00203015" w:rsidRPr="00B81D58">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«Предоставление и использование земельного участка для размещения мест погребения»,</w:t>
      </w:r>
      <w:r w:rsidR="00203015" w:rsidRPr="00C81A4A">
        <w:rPr>
          <w:rFonts w:ascii="Times New Roman" w:hAnsi="Times New Roman" w:cs="Times New Roman"/>
          <w:bCs/>
          <w:color w:val="FF0000"/>
          <w:sz w:val="28"/>
          <w:szCs w:val="28"/>
        </w:rPr>
        <w:t xml:space="preserve"> </w:t>
      </w:r>
      <w:r w:rsidR="00203015" w:rsidRPr="00D24C3E">
        <w:rPr>
          <w:rFonts w:ascii="Times New Roman" w:hAnsi="Times New Roman" w:cs="Times New Roman"/>
          <w:bCs/>
          <w:sz w:val="28"/>
          <w:szCs w:val="28"/>
        </w:rPr>
        <w:t xml:space="preserve">Решением Александровского сельского Совета депутатов от </w:t>
      </w:r>
      <w:r w:rsidR="00D24C3E" w:rsidRPr="00D24C3E">
        <w:rPr>
          <w:rFonts w:ascii="Times New Roman" w:hAnsi="Times New Roman" w:cs="Times New Roman"/>
          <w:bCs/>
          <w:sz w:val="28"/>
          <w:szCs w:val="28"/>
        </w:rPr>
        <w:t xml:space="preserve">28.11.2019г. </w:t>
      </w:r>
      <w:r w:rsidR="00203015" w:rsidRPr="00D24C3E">
        <w:rPr>
          <w:rFonts w:ascii="Times New Roman" w:hAnsi="Times New Roman" w:cs="Times New Roman"/>
          <w:bCs/>
          <w:sz w:val="28"/>
          <w:szCs w:val="28"/>
        </w:rPr>
        <w:t>№</w:t>
      </w:r>
      <w:r w:rsidR="00D24C3E" w:rsidRPr="00D24C3E">
        <w:rPr>
          <w:rFonts w:ascii="Times New Roman" w:hAnsi="Times New Roman" w:cs="Times New Roman"/>
          <w:bCs/>
          <w:sz w:val="28"/>
          <w:szCs w:val="28"/>
        </w:rPr>
        <w:t xml:space="preserve"> 78</w:t>
      </w:r>
      <w:r w:rsidR="00203015" w:rsidRPr="00D24C3E">
        <w:rPr>
          <w:rFonts w:ascii="Times New Roman" w:hAnsi="Times New Roman" w:cs="Times New Roman"/>
          <w:bCs/>
          <w:sz w:val="28"/>
          <w:szCs w:val="28"/>
        </w:rPr>
        <w:t xml:space="preserve"> «О</w:t>
      </w:r>
      <w:proofErr w:type="gramEnd"/>
      <w:r w:rsidR="00203015" w:rsidRPr="00D24C3E">
        <w:rPr>
          <w:rFonts w:ascii="Times New Roman" w:hAnsi="Times New Roman" w:cs="Times New Roman"/>
          <w:bCs/>
          <w:sz w:val="28"/>
          <w:szCs w:val="28"/>
        </w:rPr>
        <w:t xml:space="preserve"> </w:t>
      </w:r>
      <w:proofErr w:type="gramStart"/>
      <w:r w:rsidR="00203015" w:rsidRPr="00D24C3E">
        <w:rPr>
          <w:rFonts w:ascii="Times New Roman" w:hAnsi="Times New Roman" w:cs="Times New Roman"/>
          <w:bCs/>
          <w:sz w:val="28"/>
          <w:szCs w:val="28"/>
        </w:rPr>
        <w:t>правилах</w:t>
      </w:r>
      <w:proofErr w:type="gramEnd"/>
      <w:r w:rsidR="00203015" w:rsidRPr="00D24C3E">
        <w:rPr>
          <w:rFonts w:ascii="Times New Roman" w:hAnsi="Times New Roman" w:cs="Times New Roman"/>
          <w:bCs/>
          <w:sz w:val="28"/>
          <w:szCs w:val="28"/>
        </w:rPr>
        <w:t xml:space="preserve"> работы общественных кладбищ и порядке их содержания»,</w:t>
      </w:r>
      <w:r w:rsidR="00203015">
        <w:rPr>
          <w:rFonts w:ascii="Times New Roman" w:hAnsi="Times New Roman" w:cs="Times New Roman"/>
          <w:bCs/>
          <w:sz w:val="28"/>
          <w:szCs w:val="28"/>
        </w:rPr>
        <w:t xml:space="preserve"> Уставом Александровского сельсовета, </w:t>
      </w:r>
      <w:r w:rsidR="00203015" w:rsidRPr="00203015">
        <w:rPr>
          <w:rFonts w:ascii="Times New Roman" w:hAnsi="Times New Roman" w:cs="Times New Roman"/>
          <w:b/>
          <w:bCs/>
          <w:sz w:val="28"/>
          <w:szCs w:val="28"/>
        </w:rPr>
        <w:t>ПОСТАНОВЛЯЮ:</w:t>
      </w:r>
    </w:p>
    <w:p w:rsidR="00233C43" w:rsidRDefault="00233C43" w:rsidP="00F33772">
      <w:pPr>
        <w:pStyle w:val="ConsPlusNormal"/>
        <w:widowControl/>
        <w:ind w:firstLine="0"/>
        <w:jc w:val="both"/>
        <w:rPr>
          <w:rFonts w:ascii="Times New Roman" w:hAnsi="Times New Roman" w:cs="Times New Roman"/>
          <w:bCs/>
          <w:sz w:val="28"/>
          <w:szCs w:val="28"/>
        </w:rPr>
      </w:pPr>
      <w:r>
        <w:rPr>
          <w:rFonts w:ascii="Times New Roman" w:hAnsi="Times New Roman" w:cs="Times New Roman"/>
          <w:b/>
          <w:bCs/>
          <w:sz w:val="28"/>
          <w:szCs w:val="28"/>
        </w:rPr>
        <w:tab/>
      </w:r>
      <w:r w:rsidRPr="00233C43">
        <w:rPr>
          <w:rFonts w:ascii="Times New Roman" w:hAnsi="Times New Roman" w:cs="Times New Roman"/>
          <w:bCs/>
          <w:sz w:val="28"/>
          <w:szCs w:val="28"/>
        </w:rPr>
        <w:t xml:space="preserve">1. Утвердить  </w:t>
      </w:r>
      <w:r>
        <w:rPr>
          <w:rFonts w:ascii="Times New Roman" w:hAnsi="Times New Roman" w:cs="Times New Roman"/>
          <w:bCs/>
          <w:sz w:val="28"/>
          <w:szCs w:val="28"/>
        </w:rPr>
        <w:t>Порядок ведения книг регистрации захоронений Александровского  сельсовета (приложение 1).</w:t>
      </w:r>
    </w:p>
    <w:p w:rsidR="00233C43" w:rsidRPr="00674E31" w:rsidRDefault="00233C43" w:rsidP="00F33772">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2. Утвердить образец книги регистрации захоронений (приложение </w:t>
      </w:r>
      <w:r w:rsidR="00674E31">
        <w:rPr>
          <w:rFonts w:ascii="Times New Roman" w:hAnsi="Times New Roman" w:cs="Times New Roman"/>
          <w:bCs/>
          <w:sz w:val="28"/>
          <w:szCs w:val="28"/>
        </w:rPr>
        <w:t>1</w:t>
      </w:r>
      <w:r w:rsidR="00674E31" w:rsidRPr="00674E31">
        <w:rPr>
          <w:sz w:val="28"/>
          <w:szCs w:val="28"/>
        </w:rPr>
        <w:t xml:space="preserve"> </w:t>
      </w:r>
      <w:r w:rsidR="00674E31">
        <w:rPr>
          <w:sz w:val="28"/>
          <w:szCs w:val="28"/>
        </w:rPr>
        <w:t xml:space="preserve">к </w:t>
      </w:r>
      <w:r w:rsidR="00674E31" w:rsidRPr="00674E31">
        <w:rPr>
          <w:rFonts w:ascii="Times New Roman" w:hAnsi="Times New Roman" w:cs="Times New Roman"/>
          <w:sz w:val="28"/>
          <w:szCs w:val="28"/>
        </w:rPr>
        <w:t>порядку ведения книг регистрации захоронений</w:t>
      </w:r>
      <w:r w:rsidRPr="00674E31">
        <w:rPr>
          <w:rFonts w:ascii="Times New Roman" w:hAnsi="Times New Roman" w:cs="Times New Roman"/>
          <w:bCs/>
          <w:sz w:val="28"/>
          <w:szCs w:val="28"/>
        </w:rPr>
        <w:t>).</w:t>
      </w:r>
    </w:p>
    <w:p w:rsidR="001A4F64" w:rsidRDefault="001A4F64" w:rsidP="00F33772">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ab/>
        <w:t xml:space="preserve">3.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постановления оставляю за собой.</w:t>
      </w:r>
    </w:p>
    <w:p w:rsidR="009B5D6A" w:rsidRPr="00233C43" w:rsidRDefault="009B5D6A" w:rsidP="00F33772">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ab/>
        <w:t>4</w:t>
      </w:r>
      <w:r w:rsidRPr="009B5D6A">
        <w:rPr>
          <w:rFonts w:ascii="Times New Roman" w:hAnsi="Times New Roman" w:cs="Times New Roman"/>
          <w:bCs/>
          <w:sz w:val="28"/>
          <w:szCs w:val="28"/>
        </w:rPr>
        <w:t>.</w:t>
      </w:r>
      <w:r w:rsidRPr="009B5D6A">
        <w:rPr>
          <w:rFonts w:ascii="Times New Roman" w:hAnsi="Times New Roman" w:cs="Times New Roman"/>
          <w:sz w:val="28"/>
          <w:szCs w:val="28"/>
        </w:rPr>
        <w:t xml:space="preserve"> Постановление  вступает в силу со дня подписания и подлежит официальному опубликованию в печатном издании «Александровский Вестник».</w:t>
      </w:r>
    </w:p>
    <w:p w:rsidR="00B03FB9" w:rsidRDefault="00B03FB9"/>
    <w:p w:rsidR="00736769" w:rsidRDefault="00736769"/>
    <w:p w:rsidR="00736769" w:rsidRDefault="00736769">
      <w:pPr>
        <w:rPr>
          <w:sz w:val="28"/>
          <w:szCs w:val="28"/>
        </w:rPr>
      </w:pPr>
      <w:r w:rsidRPr="00736769">
        <w:rPr>
          <w:sz w:val="28"/>
          <w:szCs w:val="28"/>
        </w:rPr>
        <w:tab/>
        <w:t xml:space="preserve">Глава сельсовета                                                            </w:t>
      </w:r>
      <w:r w:rsidR="00094C88">
        <w:rPr>
          <w:sz w:val="28"/>
          <w:szCs w:val="28"/>
        </w:rPr>
        <w:t>И.Н. Белоусова</w:t>
      </w:r>
    </w:p>
    <w:p w:rsidR="00736769" w:rsidRDefault="00736769">
      <w:pPr>
        <w:rPr>
          <w:sz w:val="28"/>
          <w:szCs w:val="28"/>
        </w:rPr>
      </w:pPr>
    </w:p>
    <w:p w:rsidR="00736769" w:rsidRDefault="00736769">
      <w:pPr>
        <w:rPr>
          <w:sz w:val="28"/>
          <w:szCs w:val="28"/>
        </w:rPr>
      </w:pPr>
    </w:p>
    <w:p w:rsidR="00736769" w:rsidRDefault="00736769">
      <w:pPr>
        <w:rPr>
          <w:sz w:val="28"/>
          <w:szCs w:val="28"/>
        </w:rPr>
      </w:pPr>
    </w:p>
    <w:p w:rsidR="00736769" w:rsidRDefault="00736769">
      <w:pPr>
        <w:rPr>
          <w:sz w:val="28"/>
          <w:szCs w:val="28"/>
        </w:rPr>
      </w:pPr>
    </w:p>
    <w:p w:rsidR="00736769" w:rsidRDefault="00736769">
      <w:pPr>
        <w:rPr>
          <w:sz w:val="28"/>
          <w:szCs w:val="28"/>
        </w:rPr>
      </w:pPr>
    </w:p>
    <w:p w:rsidR="00736769" w:rsidRDefault="00736769">
      <w:pPr>
        <w:rPr>
          <w:sz w:val="28"/>
          <w:szCs w:val="28"/>
        </w:rPr>
      </w:pPr>
    </w:p>
    <w:p w:rsidR="00736769" w:rsidRDefault="00736769">
      <w:pPr>
        <w:rPr>
          <w:sz w:val="28"/>
          <w:szCs w:val="28"/>
        </w:rPr>
      </w:pPr>
    </w:p>
    <w:p w:rsidR="00736769" w:rsidRDefault="00736769">
      <w:pPr>
        <w:rPr>
          <w:sz w:val="28"/>
          <w:szCs w:val="28"/>
        </w:rPr>
      </w:pPr>
    </w:p>
    <w:p w:rsidR="00736769" w:rsidRDefault="00736769" w:rsidP="00736769">
      <w:pPr>
        <w:jc w:val="right"/>
        <w:rPr>
          <w:sz w:val="28"/>
          <w:szCs w:val="28"/>
        </w:rPr>
      </w:pPr>
      <w:r>
        <w:rPr>
          <w:sz w:val="28"/>
          <w:szCs w:val="28"/>
        </w:rPr>
        <w:t>ПРИЛОЖЕНИЕ 1</w:t>
      </w:r>
    </w:p>
    <w:p w:rsidR="00736769" w:rsidRDefault="00736769" w:rsidP="00736769">
      <w:pPr>
        <w:jc w:val="right"/>
        <w:rPr>
          <w:sz w:val="28"/>
          <w:szCs w:val="28"/>
        </w:rPr>
      </w:pPr>
      <w:r>
        <w:rPr>
          <w:sz w:val="28"/>
          <w:szCs w:val="28"/>
        </w:rPr>
        <w:t>к Постановлению администрации</w:t>
      </w:r>
    </w:p>
    <w:p w:rsidR="00736769" w:rsidRDefault="00736769" w:rsidP="00736769">
      <w:pPr>
        <w:jc w:val="right"/>
        <w:rPr>
          <w:sz w:val="28"/>
          <w:szCs w:val="28"/>
        </w:rPr>
      </w:pPr>
      <w:r>
        <w:rPr>
          <w:sz w:val="28"/>
          <w:szCs w:val="28"/>
        </w:rPr>
        <w:t>Александровского сельсовета</w:t>
      </w:r>
    </w:p>
    <w:p w:rsidR="00736769" w:rsidRPr="00D24C3E" w:rsidRDefault="00736769" w:rsidP="00736769">
      <w:pPr>
        <w:jc w:val="right"/>
        <w:rPr>
          <w:sz w:val="28"/>
          <w:szCs w:val="28"/>
        </w:rPr>
      </w:pPr>
      <w:r w:rsidRPr="00D24C3E">
        <w:rPr>
          <w:sz w:val="28"/>
          <w:szCs w:val="28"/>
        </w:rPr>
        <w:t xml:space="preserve">№ </w:t>
      </w:r>
      <w:r w:rsidR="00D24C3E">
        <w:rPr>
          <w:sz w:val="28"/>
          <w:szCs w:val="28"/>
        </w:rPr>
        <w:t>24-пг</w:t>
      </w:r>
      <w:r w:rsidR="00D24C3E" w:rsidRPr="00D24C3E">
        <w:rPr>
          <w:sz w:val="28"/>
          <w:szCs w:val="28"/>
        </w:rPr>
        <w:t xml:space="preserve"> </w:t>
      </w:r>
      <w:r w:rsidR="00C81A4A" w:rsidRPr="00D24C3E">
        <w:rPr>
          <w:sz w:val="28"/>
          <w:szCs w:val="28"/>
        </w:rPr>
        <w:t xml:space="preserve"> </w:t>
      </w:r>
      <w:r w:rsidRPr="00D24C3E">
        <w:rPr>
          <w:sz w:val="28"/>
          <w:szCs w:val="28"/>
        </w:rPr>
        <w:t>от</w:t>
      </w:r>
      <w:r w:rsidR="00C81A4A" w:rsidRPr="00D24C3E">
        <w:rPr>
          <w:sz w:val="28"/>
          <w:szCs w:val="28"/>
        </w:rPr>
        <w:t xml:space="preserve">  </w:t>
      </w:r>
      <w:r w:rsidR="00D24C3E" w:rsidRPr="00D24C3E">
        <w:rPr>
          <w:sz w:val="28"/>
          <w:szCs w:val="28"/>
        </w:rPr>
        <w:t>2</w:t>
      </w:r>
      <w:r w:rsidR="00D24C3E">
        <w:rPr>
          <w:sz w:val="28"/>
          <w:szCs w:val="28"/>
        </w:rPr>
        <w:t>9</w:t>
      </w:r>
      <w:r w:rsidR="00D24C3E" w:rsidRPr="00D24C3E">
        <w:rPr>
          <w:sz w:val="28"/>
          <w:szCs w:val="28"/>
        </w:rPr>
        <w:t xml:space="preserve">.11.2019 </w:t>
      </w:r>
      <w:r w:rsidRPr="00D24C3E">
        <w:rPr>
          <w:sz w:val="28"/>
          <w:szCs w:val="28"/>
        </w:rPr>
        <w:t>г.</w:t>
      </w:r>
    </w:p>
    <w:p w:rsidR="00736769" w:rsidRDefault="00736769" w:rsidP="00736769">
      <w:pPr>
        <w:jc w:val="right"/>
        <w:rPr>
          <w:sz w:val="28"/>
          <w:szCs w:val="28"/>
        </w:rPr>
      </w:pPr>
    </w:p>
    <w:p w:rsidR="00736769" w:rsidRPr="00736769" w:rsidRDefault="00736769" w:rsidP="00736769">
      <w:pPr>
        <w:jc w:val="center"/>
        <w:rPr>
          <w:b/>
          <w:sz w:val="28"/>
          <w:szCs w:val="28"/>
        </w:rPr>
      </w:pPr>
      <w:r w:rsidRPr="00736769">
        <w:rPr>
          <w:b/>
          <w:sz w:val="28"/>
          <w:szCs w:val="28"/>
        </w:rPr>
        <w:t>ПОРЯДОК</w:t>
      </w:r>
    </w:p>
    <w:p w:rsidR="00736769" w:rsidRDefault="00736769" w:rsidP="00736769">
      <w:pPr>
        <w:jc w:val="center"/>
        <w:rPr>
          <w:b/>
          <w:sz w:val="28"/>
          <w:szCs w:val="28"/>
        </w:rPr>
      </w:pPr>
      <w:r w:rsidRPr="00736769">
        <w:rPr>
          <w:b/>
          <w:sz w:val="28"/>
          <w:szCs w:val="28"/>
        </w:rPr>
        <w:t>ВЕДЕНИЯ КНИГ РЕГИСТРАЦИИ ЗАХОРОНЕНИЙ</w:t>
      </w:r>
    </w:p>
    <w:p w:rsidR="00736769" w:rsidRDefault="00736769" w:rsidP="00736769">
      <w:pPr>
        <w:jc w:val="center"/>
        <w:rPr>
          <w:b/>
          <w:sz w:val="28"/>
          <w:szCs w:val="28"/>
        </w:rPr>
      </w:pPr>
    </w:p>
    <w:p w:rsidR="00736769" w:rsidRDefault="00736769" w:rsidP="00736769">
      <w:pPr>
        <w:jc w:val="both"/>
        <w:rPr>
          <w:sz w:val="28"/>
          <w:szCs w:val="28"/>
        </w:rPr>
      </w:pPr>
      <w:proofErr w:type="gramStart"/>
      <w:r>
        <w:rPr>
          <w:sz w:val="28"/>
          <w:szCs w:val="28"/>
        </w:rPr>
        <w:t xml:space="preserve">В целях обеспечения ведения единой формы книг регистрации захоронений в соответствии с Федеральным законом от 12.01.1996 года 8-ФЗ «О погребении и похоронном деле», </w:t>
      </w:r>
      <w:r w:rsidRPr="00B81D58">
        <w:rPr>
          <w:sz w:val="28"/>
          <w:szCs w:val="28"/>
        </w:rPr>
        <w:t>Постановлением администрации Александровского сельсовета №</w:t>
      </w:r>
      <w:r w:rsidR="00B81D58" w:rsidRPr="00B81D58">
        <w:rPr>
          <w:sz w:val="28"/>
          <w:szCs w:val="28"/>
        </w:rPr>
        <w:t xml:space="preserve"> 23-пг</w:t>
      </w:r>
      <w:r w:rsidRPr="00B81D58">
        <w:rPr>
          <w:sz w:val="28"/>
          <w:szCs w:val="28"/>
        </w:rPr>
        <w:t xml:space="preserve">  от</w:t>
      </w:r>
      <w:r w:rsidR="00B81D58" w:rsidRPr="00B81D58">
        <w:rPr>
          <w:sz w:val="28"/>
          <w:szCs w:val="28"/>
        </w:rPr>
        <w:t xml:space="preserve"> 20.11.2019г.</w:t>
      </w:r>
      <w:r w:rsidRPr="00B81D58">
        <w:rPr>
          <w:sz w:val="28"/>
          <w:szCs w:val="28"/>
        </w:rPr>
        <w:t xml:space="preserve"> «Об утверждении административного регламента предоставления муниципальной услуги «Предоставление и использование земельного участка для размещения мест погребения»,</w:t>
      </w:r>
      <w:r w:rsidRPr="00C81A4A">
        <w:rPr>
          <w:color w:val="FF0000"/>
          <w:sz w:val="28"/>
          <w:szCs w:val="28"/>
        </w:rPr>
        <w:t xml:space="preserve"> </w:t>
      </w:r>
      <w:r w:rsidRPr="00D24C3E">
        <w:rPr>
          <w:sz w:val="28"/>
          <w:szCs w:val="28"/>
        </w:rPr>
        <w:t xml:space="preserve">Решением Александровского  сельского Совета депутатов от </w:t>
      </w:r>
      <w:r w:rsidR="00D24C3E" w:rsidRPr="00D24C3E">
        <w:rPr>
          <w:sz w:val="28"/>
          <w:szCs w:val="28"/>
        </w:rPr>
        <w:t>28.11.2019</w:t>
      </w:r>
      <w:r w:rsidR="00C81A4A" w:rsidRPr="00D24C3E">
        <w:rPr>
          <w:sz w:val="28"/>
          <w:szCs w:val="28"/>
        </w:rPr>
        <w:t xml:space="preserve">  </w:t>
      </w:r>
      <w:r w:rsidRPr="00D24C3E">
        <w:rPr>
          <w:sz w:val="28"/>
          <w:szCs w:val="28"/>
        </w:rPr>
        <w:t xml:space="preserve">№ </w:t>
      </w:r>
      <w:r w:rsidR="00D24C3E" w:rsidRPr="00D24C3E">
        <w:rPr>
          <w:sz w:val="28"/>
          <w:szCs w:val="28"/>
        </w:rPr>
        <w:t>24-пг</w:t>
      </w:r>
      <w:r w:rsidRPr="00D24C3E">
        <w:rPr>
          <w:sz w:val="28"/>
          <w:szCs w:val="28"/>
        </w:rPr>
        <w:t xml:space="preserve"> «О правилах работы общественных кладбищ</w:t>
      </w:r>
      <w:proofErr w:type="gramEnd"/>
      <w:r w:rsidRPr="00D24C3E">
        <w:rPr>
          <w:sz w:val="28"/>
          <w:szCs w:val="28"/>
        </w:rPr>
        <w:t xml:space="preserve"> и порядке их содержания»,</w:t>
      </w:r>
      <w:r>
        <w:rPr>
          <w:sz w:val="28"/>
          <w:szCs w:val="28"/>
        </w:rPr>
        <w:t xml:space="preserve"> установить </w:t>
      </w:r>
      <w:r w:rsidR="00674E31">
        <w:rPr>
          <w:sz w:val="28"/>
          <w:szCs w:val="28"/>
        </w:rPr>
        <w:t xml:space="preserve">следующий порядок </w:t>
      </w:r>
      <w:proofErr w:type="gramStart"/>
      <w:r w:rsidR="00674E31">
        <w:rPr>
          <w:sz w:val="28"/>
          <w:szCs w:val="28"/>
        </w:rPr>
        <w:t>ведения книг регистрации захоронений Александровского сельсовета</w:t>
      </w:r>
      <w:proofErr w:type="gramEnd"/>
      <w:r w:rsidR="00674E31">
        <w:rPr>
          <w:sz w:val="28"/>
          <w:szCs w:val="28"/>
        </w:rPr>
        <w:t>:</w:t>
      </w:r>
    </w:p>
    <w:p w:rsidR="00674E31" w:rsidRDefault="00674E31" w:rsidP="00736769">
      <w:pPr>
        <w:jc w:val="both"/>
        <w:rPr>
          <w:sz w:val="28"/>
          <w:szCs w:val="28"/>
        </w:rPr>
      </w:pPr>
      <w:r>
        <w:rPr>
          <w:sz w:val="28"/>
          <w:szCs w:val="28"/>
        </w:rPr>
        <w:tab/>
        <w:t xml:space="preserve">1. </w:t>
      </w:r>
      <w:proofErr w:type="gramStart"/>
      <w:r>
        <w:rPr>
          <w:sz w:val="28"/>
          <w:szCs w:val="28"/>
        </w:rPr>
        <w:t xml:space="preserve">Книги регистрации захоронений – книга  утвержденного образца (приложение 1 к порядку ведения книг регистрации захоронений), в которой  уполномоченное лицо регистрирует каждое захоронение с указанием: № регистрации; фамилии, имени, отчества захороненного; его возраста; даты смерти; даты захоронения; № свидетельства о смерти из </w:t>
      </w:r>
      <w:proofErr w:type="spellStart"/>
      <w:r>
        <w:rPr>
          <w:sz w:val="28"/>
          <w:szCs w:val="28"/>
        </w:rPr>
        <w:t>ЗАГСа</w:t>
      </w:r>
      <w:proofErr w:type="spellEnd"/>
      <w:r>
        <w:rPr>
          <w:sz w:val="28"/>
          <w:szCs w:val="28"/>
        </w:rPr>
        <w:t xml:space="preserve">; каким </w:t>
      </w:r>
      <w:proofErr w:type="spellStart"/>
      <w:r>
        <w:rPr>
          <w:sz w:val="28"/>
          <w:szCs w:val="28"/>
        </w:rPr>
        <w:t>ЗАГСом</w:t>
      </w:r>
      <w:proofErr w:type="spellEnd"/>
      <w:r>
        <w:rPr>
          <w:sz w:val="28"/>
          <w:szCs w:val="28"/>
        </w:rPr>
        <w:t xml:space="preserve"> выдано свидетельство; наименование населенного пункта, где находиться кладбище и ФИО ответственного за похороны.</w:t>
      </w:r>
      <w:proofErr w:type="gramEnd"/>
    </w:p>
    <w:p w:rsidR="00674E31" w:rsidRDefault="00674E31" w:rsidP="00736769">
      <w:pPr>
        <w:jc w:val="both"/>
        <w:rPr>
          <w:sz w:val="28"/>
          <w:szCs w:val="28"/>
        </w:rPr>
      </w:pPr>
      <w:r>
        <w:rPr>
          <w:sz w:val="28"/>
          <w:szCs w:val="28"/>
        </w:rPr>
        <w:tab/>
        <w:t xml:space="preserve">2. Книга регистрации захоронений, ведется </w:t>
      </w:r>
      <w:r w:rsidR="0039287E">
        <w:rPr>
          <w:sz w:val="28"/>
          <w:szCs w:val="28"/>
        </w:rPr>
        <w:t>уполномоченным на то лицами в единственном экземпляре. Листы книги должны быть прошнурованы, пронумерованы и скреплены печатью  администрации Александровского сельсовета.</w:t>
      </w:r>
    </w:p>
    <w:p w:rsidR="0039287E" w:rsidRDefault="0039287E" w:rsidP="00736769">
      <w:pPr>
        <w:jc w:val="both"/>
        <w:rPr>
          <w:sz w:val="28"/>
          <w:szCs w:val="28"/>
        </w:rPr>
      </w:pPr>
      <w:r>
        <w:rPr>
          <w:sz w:val="28"/>
          <w:szCs w:val="28"/>
        </w:rPr>
        <w:tab/>
        <w:t xml:space="preserve">3. </w:t>
      </w:r>
      <w:r w:rsidR="004944C2">
        <w:rPr>
          <w:sz w:val="28"/>
          <w:szCs w:val="28"/>
        </w:rPr>
        <w:t>Книга имеет титульный лист, на котором указываются слова «Книга регистрации захоронений», номер Книги, наименование уполномоченного органа местного самоуправления в сфере погребения и похоронного дела, осуществляющего регистрацию захоронений умерших в книге, дату начало и окончания книги.</w:t>
      </w:r>
    </w:p>
    <w:p w:rsidR="004944C2" w:rsidRDefault="004944C2" w:rsidP="00736769">
      <w:pPr>
        <w:jc w:val="both"/>
        <w:rPr>
          <w:sz w:val="28"/>
          <w:szCs w:val="28"/>
        </w:rPr>
      </w:pPr>
      <w:r>
        <w:rPr>
          <w:sz w:val="28"/>
          <w:szCs w:val="28"/>
        </w:rPr>
        <w:tab/>
        <w:t>4. Внесение записи в Книги производится в день захоронения умершего.</w:t>
      </w:r>
    </w:p>
    <w:p w:rsidR="004944C2" w:rsidRDefault="004944C2" w:rsidP="00736769">
      <w:pPr>
        <w:jc w:val="both"/>
        <w:rPr>
          <w:sz w:val="28"/>
          <w:szCs w:val="28"/>
        </w:rPr>
      </w:pPr>
      <w:r>
        <w:rPr>
          <w:sz w:val="28"/>
          <w:szCs w:val="28"/>
        </w:rPr>
        <w:tab/>
        <w:t>5. Книгу можно заполнять от руки, как чернилами, так и шариковой ручкой. В Книге не должно быть помарок и подчисток. Если при записи допущены неточности, при исправлении ставиться отметка, содержащая слова «</w:t>
      </w:r>
      <w:proofErr w:type="gramStart"/>
      <w:r>
        <w:rPr>
          <w:sz w:val="28"/>
          <w:szCs w:val="28"/>
        </w:rPr>
        <w:t>Исправленному</w:t>
      </w:r>
      <w:proofErr w:type="gramEnd"/>
      <w:r>
        <w:rPr>
          <w:sz w:val="28"/>
          <w:szCs w:val="28"/>
        </w:rPr>
        <w:t xml:space="preserve"> верить», дату, личную подпись лица, ответственного за ведение Книги.</w:t>
      </w:r>
    </w:p>
    <w:p w:rsidR="004944C2" w:rsidRDefault="004944C2" w:rsidP="00736769">
      <w:pPr>
        <w:jc w:val="both"/>
        <w:rPr>
          <w:sz w:val="28"/>
          <w:szCs w:val="28"/>
        </w:rPr>
      </w:pPr>
      <w:r>
        <w:rPr>
          <w:sz w:val="28"/>
          <w:szCs w:val="28"/>
        </w:rPr>
        <w:tab/>
        <w:t>6. Администрация Александровского сельсовета обязана в соответствии с полномочиями, установленными законодательством, представлять сведения, содержащиеся в Книгах.</w:t>
      </w:r>
    </w:p>
    <w:p w:rsidR="004944C2" w:rsidRDefault="004944C2" w:rsidP="00736769">
      <w:pPr>
        <w:jc w:val="both"/>
        <w:rPr>
          <w:sz w:val="28"/>
          <w:szCs w:val="28"/>
        </w:rPr>
      </w:pPr>
      <w:r>
        <w:rPr>
          <w:sz w:val="28"/>
          <w:szCs w:val="28"/>
        </w:rPr>
        <w:lastRenderedPageBreak/>
        <w:tab/>
        <w:t>7. Книги, законченные делопроизводством, до сдачи их в муниципальный архив</w:t>
      </w:r>
      <w:r w:rsidR="00F232AF">
        <w:rPr>
          <w:sz w:val="28"/>
          <w:szCs w:val="28"/>
        </w:rPr>
        <w:t xml:space="preserve"> хранятся в  администрации Александровского сельсовета  в условиях, исключающих их порчу или утрату.</w:t>
      </w:r>
    </w:p>
    <w:p w:rsidR="00F232AF" w:rsidRDefault="00F232AF" w:rsidP="00736769">
      <w:pPr>
        <w:jc w:val="both"/>
        <w:rPr>
          <w:sz w:val="28"/>
          <w:szCs w:val="28"/>
        </w:rPr>
      </w:pPr>
      <w:r>
        <w:rPr>
          <w:sz w:val="28"/>
          <w:szCs w:val="28"/>
        </w:rPr>
        <w:tab/>
        <w:t>8. Книги регистрации захоронений являются документами строгой отчетности и относятся к делам с постоянным сроком хранения. Уничтожение книг регистрации захоронений запрещается.</w:t>
      </w:r>
    </w:p>
    <w:p w:rsidR="00F232AF" w:rsidRDefault="00F232AF" w:rsidP="00736769">
      <w:pPr>
        <w:jc w:val="both"/>
        <w:rPr>
          <w:sz w:val="28"/>
          <w:szCs w:val="28"/>
        </w:rPr>
      </w:pPr>
    </w:p>
    <w:p w:rsidR="00F232AF" w:rsidRPr="00F232AF" w:rsidRDefault="00F232AF" w:rsidP="00F232AF">
      <w:pPr>
        <w:jc w:val="center"/>
        <w:rPr>
          <w:b/>
          <w:sz w:val="28"/>
          <w:szCs w:val="28"/>
        </w:rPr>
      </w:pPr>
      <w:r w:rsidRPr="00F232AF">
        <w:rPr>
          <w:b/>
          <w:sz w:val="28"/>
          <w:szCs w:val="28"/>
        </w:rPr>
        <w:t>Заполнение граф Книги регистрации захоронений</w:t>
      </w:r>
    </w:p>
    <w:p w:rsidR="00F232AF" w:rsidRDefault="00F232AF" w:rsidP="00F232AF">
      <w:pPr>
        <w:jc w:val="both"/>
        <w:rPr>
          <w:sz w:val="28"/>
          <w:szCs w:val="28"/>
        </w:rPr>
      </w:pPr>
      <w:r>
        <w:rPr>
          <w:sz w:val="28"/>
          <w:szCs w:val="28"/>
        </w:rPr>
        <w:tab/>
        <w:t>1. В графе «регистрационный номер захоронения» указывается порядковый номер записи регистрации захоронения. Порядковая нумерация начинается с цифры «1» и должна быть непрерывной. С наступлением нового календарного года порядковая нумерация продолжается. При окончании книги и заведении новой нумерация продолжается.</w:t>
      </w:r>
    </w:p>
    <w:p w:rsidR="00F232AF" w:rsidRDefault="00F232AF" w:rsidP="00F232AF">
      <w:pPr>
        <w:jc w:val="both"/>
        <w:rPr>
          <w:sz w:val="28"/>
          <w:szCs w:val="28"/>
        </w:rPr>
      </w:pPr>
      <w:r>
        <w:rPr>
          <w:sz w:val="28"/>
          <w:szCs w:val="28"/>
        </w:rPr>
        <w:tab/>
        <w:t xml:space="preserve">2. В графе «Ф.И.О. </w:t>
      </w:r>
      <w:proofErr w:type="gramStart"/>
      <w:r>
        <w:rPr>
          <w:sz w:val="28"/>
          <w:szCs w:val="28"/>
        </w:rPr>
        <w:t>умершего</w:t>
      </w:r>
      <w:proofErr w:type="gramEnd"/>
      <w:r>
        <w:rPr>
          <w:sz w:val="28"/>
          <w:szCs w:val="28"/>
        </w:rPr>
        <w:t>» указываются полностью фамилия, имя, отчество умершего.</w:t>
      </w:r>
    </w:p>
    <w:p w:rsidR="00F232AF" w:rsidRDefault="00F232AF" w:rsidP="00F232AF">
      <w:pPr>
        <w:jc w:val="both"/>
        <w:rPr>
          <w:sz w:val="28"/>
          <w:szCs w:val="28"/>
        </w:rPr>
      </w:pPr>
      <w:r>
        <w:rPr>
          <w:sz w:val="28"/>
          <w:szCs w:val="28"/>
        </w:rPr>
        <w:tab/>
        <w:t xml:space="preserve">3. В графе «дата рождения/дата смерти» </w:t>
      </w:r>
      <w:r w:rsidR="00F12C53">
        <w:rPr>
          <w:sz w:val="28"/>
          <w:szCs w:val="28"/>
        </w:rPr>
        <w:t>указывается дата рождения и дата смерти умершего.</w:t>
      </w:r>
    </w:p>
    <w:p w:rsidR="00F12C53" w:rsidRDefault="00F12C53" w:rsidP="00F232AF">
      <w:pPr>
        <w:jc w:val="both"/>
        <w:rPr>
          <w:sz w:val="28"/>
          <w:szCs w:val="28"/>
        </w:rPr>
      </w:pPr>
      <w:r>
        <w:rPr>
          <w:sz w:val="28"/>
          <w:szCs w:val="28"/>
        </w:rPr>
        <w:tab/>
        <w:t>4. В графе «дата захоронения» указываются число, месяц и год захоронения.</w:t>
      </w:r>
    </w:p>
    <w:p w:rsidR="00F12C53" w:rsidRDefault="00F12C53" w:rsidP="00F232AF">
      <w:pPr>
        <w:jc w:val="both"/>
        <w:rPr>
          <w:sz w:val="28"/>
          <w:szCs w:val="28"/>
        </w:rPr>
      </w:pPr>
      <w:r>
        <w:rPr>
          <w:sz w:val="28"/>
          <w:szCs w:val="28"/>
        </w:rPr>
        <w:tab/>
        <w:t xml:space="preserve">5. В графе «номер свидетельства о смерти из </w:t>
      </w:r>
      <w:proofErr w:type="spellStart"/>
      <w:r>
        <w:rPr>
          <w:sz w:val="28"/>
          <w:szCs w:val="28"/>
        </w:rPr>
        <w:t>ЗАГСа</w:t>
      </w:r>
      <w:proofErr w:type="spellEnd"/>
      <w:r>
        <w:rPr>
          <w:sz w:val="28"/>
          <w:szCs w:val="28"/>
        </w:rPr>
        <w:t xml:space="preserve"> и дата выдачи» указываются номер свидетельства о смерти, выданного органом записи актов гражданского состояния и дата его выдачи.</w:t>
      </w:r>
    </w:p>
    <w:p w:rsidR="00F12C53" w:rsidRDefault="00F12C53" w:rsidP="00F232AF">
      <w:pPr>
        <w:jc w:val="both"/>
        <w:rPr>
          <w:sz w:val="28"/>
          <w:szCs w:val="28"/>
        </w:rPr>
      </w:pPr>
      <w:r>
        <w:rPr>
          <w:sz w:val="28"/>
          <w:szCs w:val="28"/>
        </w:rPr>
        <w:tab/>
        <w:t xml:space="preserve">6. В </w:t>
      </w:r>
      <w:proofErr w:type="gramStart"/>
      <w:r>
        <w:rPr>
          <w:sz w:val="28"/>
          <w:szCs w:val="28"/>
        </w:rPr>
        <w:t>графе</w:t>
      </w:r>
      <w:proofErr w:type="gramEnd"/>
      <w:r>
        <w:rPr>
          <w:sz w:val="28"/>
          <w:szCs w:val="28"/>
        </w:rPr>
        <w:t xml:space="preserve"> «каким </w:t>
      </w:r>
      <w:proofErr w:type="spellStart"/>
      <w:r>
        <w:rPr>
          <w:sz w:val="28"/>
          <w:szCs w:val="28"/>
        </w:rPr>
        <w:t>ЗАГСом</w:t>
      </w:r>
      <w:proofErr w:type="spellEnd"/>
      <w:r>
        <w:rPr>
          <w:sz w:val="28"/>
          <w:szCs w:val="28"/>
        </w:rPr>
        <w:t xml:space="preserve"> выдано свидетельство» указывается наименование органа записи актов гражданского состояния, выдавшего свидетельство о смерти.</w:t>
      </w:r>
    </w:p>
    <w:p w:rsidR="00F12C53" w:rsidRDefault="00F12C53" w:rsidP="00F232AF">
      <w:pPr>
        <w:jc w:val="both"/>
        <w:rPr>
          <w:sz w:val="28"/>
          <w:szCs w:val="28"/>
        </w:rPr>
      </w:pPr>
      <w:r>
        <w:rPr>
          <w:sz w:val="28"/>
          <w:szCs w:val="28"/>
        </w:rPr>
        <w:tab/>
        <w:t>7. В графе «наименование населенного пункта» указывается наименование населенного пункта, где производилось захоронение.</w:t>
      </w:r>
    </w:p>
    <w:p w:rsidR="00F12C53" w:rsidRDefault="00F12C53" w:rsidP="00F232AF">
      <w:pPr>
        <w:jc w:val="both"/>
        <w:rPr>
          <w:sz w:val="28"/>
          <w:szCs w:val="28"/>
        </w:rPr>
      </w:pPr>
      <w:r>
        <w:rPr>
          <w:sz w:val="28"/>
          <w:szCs w:val="28"/>
        </w:rPr>
        <w:tab/>
        <w:t>8. В графе «Ф.И.О. ответственного за место захоронения» указывается полностью фамилия, имя, отчество супруга, близкого родственника, законного представителя умершего или иного лица, взявшего на себя обязанность по осуществлению погребения умершего, взявшего на себя обязанность по осуществлению погребения умершего, которому выдана справка о захоронении умершего.</w:t>
      </w: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F232AF">
      <w:pPr>
        <w:jc w:val="both"/>
        <w:rPr>
          <w:sz w:val="28"/>
          <w:szCs w:val="28"/>
        </w:rPr>
      </w:pPr>
    </w:p>
    <w:p w:rsidR="00B0688F" w:rsidRDefault="00B0688F" w:rsidP="00B0688F">
      <w:pPr>
        <w:jc w:val="right"/>
        <w:rPr>
          <w:sz w:val="28"/>
          <w:szCs w:val="28"/>
        </w:rPr>
      </w:pPr>
      <w:r>
        <w:rPr>
          <w:sz w:val="28"/>
          <w:szCs w:val="28"/>
        </w:rPr>
        <w:lastRenderedPageBreak/>
        <w:t>ПРИЛОЖЕНИЕ 1</w:t>
      </w:r>
    </w:p>
    <w:p w:rsidR="00B0688F" w:rsidRDefault="00B0688F" w:rsidP="00B0688F">
      <w:pPr>
        <w:jc w:val="right"/>
        <w:rPr>
          <w:sz w:val="28"/>
          <w:szCs w:val="28"/>
        </w:rPr>
      </w:pPr>
      <w:r>
        <w:rPr>
          <w:sz w:val="28"/>
          <w:szCs w:val="28"/>
        </w:rPr>
        <w:t xml:space="preserve">к Порядку ведения книг </w:t>
      </w:r>
    </w:p>
    <w:p w:rsidR="00B0688F" w:rsidRDefault="00B0688F" w:rsidP="00B0688F">
      <w:pPr>
        <w:jc w:val="right"/>
        <w:rPr>
          <w:sz w:val="28"/>
          <w:szCs w:val="28"/>
        </w:rPr>
      </w:pPr>
      <w:r>
        <w:rPr>
          <w:sz w:val="28"/>
          <w:szCs w:val="28"/>
        </w:rPr>
        <w:t>регистрации захоронений</w:t>
      </w:r>
    </w:p>
    <w:p w:rsidR="00B0688F" w:rsidRDefault="00B0688F" w:rsidP="00B0688F">
      <w:pPr>
        <w:jc w:val="right"/>
        <w:rPr>
          <w:sz w:val="28"/>
          <w:szCs w:val="28"/>
        </w:rPr>
      </w:pPr>
    </w:p>
    <w:p w:rsidR="00BE1747" w:rsidRDefault="00BE1747" w:rsidP="00B0688F">
      <w:pPr>
        <w:jc w:val="right"/>
        <w:rPr>
          <w:sz w:val="28"/>
          <w:szCs w:val="28"/>
        </w:rPr>
      </w:pPr>
    </w:p>
    <w:p w:rsidR="00BE1747" w:rsidRDefault="00BE1747" w:rsidP="00B0688F">
      <w:pPr>
        <w:jc w:val="right"/>
        <w:rPr>
          <w:sz w:val="28"/>
          <w:szCs w:val="28"/>
        </w:rPr>
      </w:pPr>
    </w:p>
    <w:p w:rsidR="00B0688F" w:rsidRPr="00BE1747" w:rsidRDefault="00B0688F" w:rsidP="00B0688F">
      <w:pPr>
        <w:jc w:val="center"/>
        <w:rPr>
          <w:b/>
          <w:sz w:val="28"/>
          <w:szCs w:val="28"/>
        </w:rPr>
      </w:pPr>
      <w:r w:rsidRPr="00BE1747">
        <w:rPr>
          <w:b/>
          <w:sz w:val="28"/>
          <w:szCs w:val="28"/>
        </w:rPr>
        <w:t>КНИГА РЕГИСТРАЦИИ ЗАХОРОНЕНИЙ</w:t>
      </w:r>
    </w:p>
    <w:p w:rsidR="00B0688F" w:rsidRDefault="00B0688F" w:rsidP="00B0688F">
      <w:pPr>
        <w:jc w:val="center"/>
        <w:rPr>
          <w:sz w:val="28"/>
          <w:szCs w:val="28"/>
        </w:rPr>
      </w:pPr>
      <w:r>
        <w:rPr>
          <w:sz w:val="28"/>
          <w:szCs w:val="28"/>
        </w:rPr>
        <w:t>Администрации Александровского сельсовета</w:t>
      </w:r>
    </w:p>
    <w:p w:rsidR="00B0688F" w:rsidRDefault="00B0688F" w:rsidP="00B0688F">
      <w:pPr>
        <w:jc w:val="center"/>
        <w:rPr>
          <w:sz w:val="28"/>
          <w:szCs w:val="28"/>
        </w:rPr>
      </w:pPr>
      <w:r>
        <w:rPr>
          <w:sz w:val="28"/>
          <w:szCs w:val="28"/>
        </w:rPr>
        <w:t>Ирбейского района Красноярского края</w:t>
      </w:r>
    </w:p>
    <w:p w:rsidR="00B0688F" w:rsidRDefault="00B0688F" w:rsidP="00B0688F">
      <w:pPr>
        <w:jc w:val="center"/>
        <w:rPr>
          <w:sz w:val="28"/>
          <w:szCs w:val="28"/>
        </w:rPr>
      </w:pPr>
    </w:p>
    <w:p w:rsidR="00B0688F" w:rsidRDefault="00B0688F" w:rsidP="00B0688F">
      <w:pPr>
        <w:jc w:val="center"/>
        <w:rPr>
          <w:sz w:val="28"/>
          <w:szCs w:val="28"/>
        </w:rPr>
      </w:pPr>
      <w:r>
        <w:rPr>
          <w:sz w:val="28"/>
          <w:szCs w:val="28"/>
        </w:rPr>
        <w:t>№ книги</w:t>
      </w:r>
    </w:p>
    <w:p w:rsidR="00BE1747" w:rsidRDefault="00BE1747" w:rsidP="00B0688F">
      <w:pPr>
        <w:jc w:val="center"/>
        <w:rPr>
          <w:sz w:val="28"/>
          <w:szCs w:val="28"/>
        </w:rPr>
      </w:pPr>
    </w:p>
    <w:p w:rsidR="00B0688F" w:rsidRDefault="00B0688F" w:rsidP="00B0688F">
      <w:pPr>
        <w:jc w:val="center"/>
        <w:rPr>
          <w:sz w:val="28"/>
          <w:szCs w:val="28"/>
        </w:rPr>
      </w:pPr>
      <w:r>
        <w:rPr>
          <w:sz w:val="28"/>
          <w:szCs w:val="28"/>
        </w:rPr>
        <w:t>Дата начала       «___»______20__г.</w:t>
      </w:r>
    </w:p>
    <w:p w:rsidR="00B0688F" w:rsidRDefault="00B0688F" w:rsidP="00B0688F">
      <w:pPr>
        <w:jc w:val="center"/>
        <w:rPr>
          <w:sz w:val="28"/>
          <w:szCs w:val="28"/>
        </w:rPr>
      </w:pPr>
      <w:r>
        <w:rPr>
          <w:sz w:val="28"/>
          <w:szCs w:val="28"/>
        </w:rPr>
        <w:t>Дата окончания «___»______20__г.</w:t>
      </w:r>
    </w:p>
    <w:p w:rsidR="00BE1747" w:rsidRDefault="00BE1747" w:rsidP="00B0688F">
      <w:pPr>
        <w:jc w:val="center"/>
        <w:rPr>
          <w:sz w:val="28"/>
          <w:szCs w:val="28"/>
        </w:rPr>
      </w:pPr>
    </w:p>
    <w:p w:rsidR="00B0688F" w:rsidRDefault="00B0688F" w:rsidP="00B0688F">
      <w:pPr>
        <w:jc w:val="center"/>
        <w:rPr>
          <w:sz w:val="28"/>
          <w:szCs w:val="28"/>
        </w:rPr>
      </w:pPr>
    </w:p>
    <w:tbl>
      <w:tblPr>
        <w:tblStyle w:val="a5"/>
        <w:tblW w:w="0" w:type="auto"/>
        <w:tblLook w:val="04A0" w:firstRow="1" w:lastRow="0" w:firstColumn="1" w:lastColumn="0" w:noHBand="0" w:noVBand="1"/>
      </w:tblPr>
      <w:tblGrid>
        <w:gridCol w:w="645"/>
        <w:gridCol w:w="1173"/>
        <w:gridCol w:w="1173"/>
        <w:gridCol w:w="898"/>
        <w:gridCol w:w="863"/>
        <w:gridCol w:w="964"/>
        <w:gridCol w:w="1036"/>
        <w:gridCol w:w="1637"/>
        <w:gridCol w:w="1182"/>
      </w:tblGrid>
      <w:tr w:rsidR="00B0688F" w:rsidRPr="00BE1747" w:rsidTr="00BE1747">
        <w:tc>
          <w:tcPr>
            <w:tcW w:w="831" w:type="dxa"/>
          </w:tcPr>
          <w:p w:rsidR="00BE1747" w:rsidRPr="00BE1747" w:rsidRDefault="00B0688F" w:rsidP="00B0688F">
            <w:pPr>
              <w:jc w:val="center"/>
            </w:pPr>
            <w:r w:rsidRPr="00BE1747">
              <w:t xml:space="preserve">№ </w:t>
            </w:r>
            <w:proofErr w:type="spellStart"/>
            <w:r w:rsidR="00BE1747" w:rsidRPr="00BE1747">
              <w:t>реги</w:t>
            </w:r>
            <w:proofErr w:type="spellEnd"/>
          </w:p>
          <w:p w:rsidR="00BE1747" w:rsidRPr="00BE1747" w:rsidRDefault="00BE1747" w:rsidP="00BE1747">
            <w:pPr>
              <w:jc w:val="center"/>
            </w:pPr>
            <w:proofErr w:type="spellStart"/>
            <w:r w:rsidRPr="00BE1747">
              <w:t>с</w:t>
            </w:r>
            <w:r w:rsidR="00B0688F" w:rsidRPr="00BE1747">
              <w:t>тра</w:t>
            </w:r>
            <w:proofErr w:type="spellEnd"/>
          </w:p>
          <w:p w:rsidR="00B0688F" w:rsidRPr="00BE1747" w:rsidRDefault="00B0688F" w:rsidP="00BE1747">
            <w:pPr>
              <w:jc w:val="center"/>
            </w:pPr>
            <w:proofErr w:type="spellStart"/>
            <w:r w:rsidRPr="00BE1747">
              <w:t>ции</w:t>
            </w:r>
            <w:proofErr w:type="spellEnd"/>
          </w:p>
        </w:tc>
        <w:tc>
          <w:tcPr>
            <w:tcW w:w="1148" w:type="dxa"/>
          </w:tcPr>
          <w:p w:rsidR="00B0688F" w:rsidRPr="00BE1747" w:rsidRDefault="00B0688F" w:rsidP="00B0688F">
            <w:pPr>
              <w:jc w:val="center"/>
            </w:pPr>
            <w:r w:rsidRPr="00BE1747">
              <w:t xml:space="preserve">Ф.И.О. </w:t>
            </w:r>
            <w:proofErr w:type="gramStart"/>
            <w:r w:rsidRPr="00BE1747">
              <w:t>умершего</w:t>
            </w:r>
            <w:proofErr w:type="gramEnd"/>
          </w:p>
        </w:tc>
        <w:tc>
          <w:tcPr>
            <w:tcW w:w="1148" w:type="dxa"/>
          </w:tcPr>
          <w:p w:rsidR="00B0688F" w:rsidRPr="00BE1747" w:rsidRDefault="00B0688F" w:rsidP="00B0688F">
            <w:pPr>
              <w:jc w:val="center"/>
            </w:pPr>
            <w:r w:rsidRPr="00BE1747">
              <w:t xml:space="preserve">Возраст </w:t>
            </w:r>
            <w:proofErr w:type="gramStart"/>
            <w:r w:rsidRPr="00BE1747">
              <w:t>умершего</w:t>
            </w:r>
            <w:proofErr w:type="gramEnd"/>
          </w:p>
        </w:tc>
        <w:tc>
          <w:tcPr>
            <w:tcW w:w="880" w:type="dxa"/>
          </w:tcPr>
          <w:p w:rsidR="00B0688F" w:rsidRPr="00BE1747" w:rsidRDefault="00B0688F" w:rsidP="00B0688F">
            <w:pPr>
              <w:jc w:val="center"/>
            </w:pPr>
            <w:r w:rsidRPr="00BE1747">
              <w:t>Дата смерти</w:t>
            </w:r>
          </w:p>
        </w:tc>
        <w:tc>
          <w:tcPr>
            <w:tcW w:w="846" w:type="dxa"/>
          </w:tcPr>
          <w:p w:rsidR="00B0688F" w:rsidRPr="00BE1747" w:rsidRDefault="00B0688F" w:rsidP="00B0688F">
            <w:pPr>
              <w:jc w:val="center"/>
            </w:pPr>
            <w:r w:rsidRPr="00BE1747">
              <w:t xml:space="preserve">Дата </w:t>
            </w:r>
            <w:proofErr w:type="spellStart"/>
            <w:r w:rsidRPr="00BE1747">
              <w:t>захоро</w:t>
            </w:r>
            <w:proofErr w:type="spellEnd"/>
          </w:p>
          <w:p w:rsidR="00B0688F" w:rsidRPr="00BE1747" w:rsidRDefault="00B0688F" w:rsidP="00B0688F">
            <w:pPr>
              <w:jc w:val="center"/>
            </w:pPr>
            <w:r w:rsidRPr="00BE1747">
              <w:t>нения</w:t>
            </w:r>
          </w:p>
        </w:tc>
        <w:tc>
          <w:tcPr>
            <w:tcW w:w="945" w:type="dxa"/>
          </w:tcPr>
          <w:p w:rsidR="00B0688F" w:rsidRPr="00BE1747" w:rsidRDefault="00B0688F" w:rsidP="00B0688F">
            <w:pPr>
              <w:jc w:val="center"/>
            </w:pPr>
            <w:r w:rsidRPr="00BE1747">
              <w:t xml:space="preserve">№ </w:t>
            </w:r>
            <w:proofErr w:type="spellStart"/>
            <w:r w:rsidRPr="00BE1747">
              <w:t>свидете</w:t>
            </w:r>
            <w:proofErr w:type="spellEnd"/>
          </w:p>
          <w:p w:rsidR="00B0688F" w:rsidRPr="00BE1747" w:rsidRDefault="00B0688F" w:rsidP="00B0688F">
            <w:pPr>
              <w:jc w:val="center"/>
            </w:pPr>
            <w:proofErr w:type="spellStart"/>
            <w:r w:rsidRPr="00BE1747">
              <w:t>льства</w:t>
            </w:r>
            <w:proofErr w:type="spellEnd"/>
            <w:r w:rsidRPr="00BE1747">
              <w:t xml:space="preserve"> о смерти </w:t>
            </w:r>
            <w:proofErr w:type="gramStart"/>
            <w:r w:rsidRPr="00BE1747">
              <w:t>из</w:t>
            </w:r>
            <w:proofErr w:type="gramEnd"/>
          </w:p>
          <w:p w:rsidR="00B0688F" w:rsidRPr="00BE1747" w:rsidRDefault="00B0688F" w:rsidP="00B0688F">
            <w:pPr>
              <w:jc w:val="center"/>
            </w:pPr>
            <w:proofErr w:type="spellStart"/>
            <w:r w:rsidRPr="00BE1747">
              <w:t>ЗАГСа</w:t>
            </w:r>
            <w:proofErr w:type="spellEnd"/>
          </w:p>
        </w:tc>
        <w:tc>
          <w:tcPr>
            <w:tcW w:w="1015" w:type="dxa"/>
          </w:tcPr>
          <w:p w:rsidR="00B0688F" w:rsidRPr="00BE1747" w:rsidRDefault="00B0688F" w:rsidP="00B0688F">
            <w:pPr>
              <w:jc w:val="center"/>
            </w:pPr>
            <w:r w:rsidRPr="00BE1747">
              <w:t xml:space="preserve">Каким </w:t>
            </w:r>
          </w:p>
          <w:p w:rsidR="00B0688F" w:rsidRPr="00BE1747" w:rsidRDefault="00B0688F" w:rsidP="00B0688F">
            <w:pPr>
              <w:jc w:val="center"/>
            </w:pPr>
            <w:proofErr w:type="spellStart"/>
            <w:r w:rsidRPr="00BE1747">
              <w:t>ЗАГСом</w:t>
            </w:r>
            <w:proofErr w:type="spellEnd"/>
          </w:p>
          <w:p w:rsidR="00B0688F" w:rsidRPr="00BE1747" w:rsidRDefault="00B0688F" w:rsidP="00B0688F">
            <w:pPr>
              <w:jc w:val="center"/>
            </w:pPr>
            <w:r w:rsidRPr="00BE1747">
              <w:t>выдано</w:t>
            </w:r>
          </w:p>
          <w:p w:rsidR="00B0688F" w:rsidRPr="00BE1747" w:rsidRDefault="00B0688F" w:rsidP="00B0688F">
            <w:pPr>
              <w:jc w:val="center"/>
            </w:pPr>
            <w:proofErr w:type="spellStart"/>
            <w:r w:rsidRPr="00BE1747">
              <w:t>свидете</w:t>
            </w:r>
            <w:proofErr w:type="spellEnd"/>
          </w:p>
          <w:p w:rsidR="00B0688F" w:rsidRPr="00BE1747" w:rsidRDefault="00B0688F" w:rsidP="00B0688F">
            <w:pPr>
              <w:jc w:val="center"/>
            </w:pPr>
            <w:proofErr w:type="spellStart"/>
            <w:r w:rsidRPr="00BE1747">
              <w:t>льство</w:t>
            </w:r>
            <w:proofErr w:type="spellEnd"/>
          </w:p>
        </w:tc>
        <w:tc>
          <w:tcPr>
            <w:tcW w:w="1601" w:type="dxa"/>
          </w:tcPr>
          <w:p w:rsidR="00B0688F" w:rsidRPr="00BE1747" w:rsidRDefault="00B0688F" w:rsidP="00B0688F">
            <w:pPr>
              <w:jc w:val="center"/>
            </w:pPr>
            <w:r w:rsidRPr="00BE1747">
              <w:t>Наименование</w:t>
            </w:r>
          </w:p>
          <w:p w:rsidR="00B0688F" w:rsidRPr="00BE1747" w:rsidRDefault="00B0688F" w:rsidP="00B0688F">
            <w:pPr>
              <w:jc w:val="center"/>
            </w:pPr>
            <w:r w:rsidRPr="00BE1747">
              <w:t>Населенного пункта, где находится кладбище</w:t>
            </w:r>
          </w:p>
        </w:tc>
        <w:tc>
          <w:tcPr>
            <w:tcW w:w="1157" w:type="dxa"/>
          </w:tcPr>
          <w:p w:rsidR="00B0688F" w:rsidRPr="00BE1747" w:rsidRDefault="00B0688F" w:rsidP="00B0688F">
            <w:pPr>
              <w:jc w:val="center"/>
            </w:pPr>
            <w:r w:rsidRPr="00BE1747">
              <w:t xml:space="preserve">Ф.И.О. </w:t>
            </w:r>
            <w:proofErr w:type="spellStart"/>
            <w:r w:rsidRPr="00BE1747">
              <w:t>ответст</w:t>
            </w:r>
            <w:proofErr w:type="spellEnd"/>
          </w:p>
          <w:p w:rsidR="00B0688F" w:rsidRPr="00BE1747" w:rsidRDefault="00BE1747" w:rsidP="00B0688F">
            <w:pPr>
              <w:jc w:val="center"/>
            </w:pPr>
            <w:r w:rsidRPr="00BE1747">
              <w:t>венног</w:t>
            </w:r>
            <w:r w:rsidR="00B0688F" w:rsidRPr="00BE1747">
              <w:t>о</w:t>
            </w:r>
          </w:p>
          <w:p w:rsidR="00B0688F" w:rsidRPr="00BE1747" w:rsidRDefault="00B0688F" w:rsidP="00B0688F">
            <w:pPr>
              <w:jc w:val="center"/>
            </w:pPr>
            <w:r w:rsidRPr="00BE1747">
              <w:t>за похороны</w:t>
            </w:r>
          </w:p>
        </w:tc>
      </w:tr>
      <w:tr w:rsidR="00B0688F" w:rsidRPr="00BE1747" w:rsidTr="00BE1747">
        <w:tc>
          <w:tcPr>
            <w:tcW w:w="831" w:type="dxa"/>
          </w:tcPr>
          <w:p w:rsidR="00B0688F" w:rsidRPr="00BE1747" w:rsidRDefault="00B0688F" w:rsidP="00B0688F">
            <w:pPr>
              <w:jc w:val="center"/>
              <w:rPr>
                <w:sz w:val="28"/>
                <w:szCs w:val="28"/>
              </w:rPr>
            </w:pPr>
            <w:r w:rsidRPr="00BE1747">
              <w:rPr>
                <w:sz w:val="28"/>
                <w:szCs w:val="28"/>
              </w:rPr>
              <w:t>1</w:t>
            </w:r>
          </w:p>
        </w:tc>
        <w:tc>
          <w:tcPr>
            <w:tcW w:w="1148" w:type="dxa"/>
          </w:tcPr>
          <w:p w:rsidR="00B0688F" w:rsidRPr="00BE1747" w:rsidRDefault="00B0688F" w:rsidP="00B0688F">
            <w:pPr>
              <w:jc w:val="center"/>
              <w:rPr>
                <w:sz w:val="28"/>
                <w:szCs w:val="28"/>
              </w:rPr>
            </w:pPr>
            <w:r w:rsidRPr="00BE1747">
              <w:rPr>
                <w:sz w:val="28"/>
                <w:szCs w:val="28"/>
              </w:rPr>
              <w:t>2</w:t>
            </w:r>
          </w:p>
        </w:tc>
        <w:tc>
          <w:tcPr>
            <w:tcW w:w="1148" w:type="dxa"/>
          </w:tcPr>
          <w:p w:rsidR="00B0688F" w:rsidRPr="00BE1747" w:rsidRDefault="00B0688F" w:rsidP="00B0688F">
            <w:pPr>
              <w:jc w:val="center"/>
              <w:rPr>
                <w:sz w:val="28"/>
                <w:szCs w:val="28"/>
              </w:rPr>
            </w:pPr>
            <w:r w:rsidRPr="00BE1747">
              <w:rPr>
                <w:sz w:val="28"/>
                <w:szCs w:val="28"/>
              </w:rPr>
              <w:t>3</w:t>
            </w:r>
          </w:p>
        </w:tc>
        <w:tc>
          <w:tcPr>
            <w:tcW w:w="880" w:type="dxa"/>
          </w:tcPr>
          <w:p w:rsidR="00B0688F" w:rsidRPr="00BE1747" w:rsidRDefault="00B0688F" w:rsidP="00B0688F">
            <w:pPr>
              <w:jc w:val="center"/>
              <w:rPr>
                <w:sz w:val="28"/>
                <w:szCs w:val="28"/>
              </w:rPr>
            </w:pPr>
            <w:r w:rsidRPr="00BE1747">
              <w:rPr>
                <w:sz w:val="28"/>
                <w:szCs w:val="28"/>
              </w:rPr>
              <w:t>4</w:t>
            </w:r>
          </w:p>
        </w:tc>
        <w:tc>
          <w:tcPr>
            <w:tcW w:w="846" w:type="dxa"/>
          </w:tcPr>
          <w:p w:rsidR="00B0688F" w:rsidRPr="00BE1747" w:rsidRDefault="00B0688F" w:rsidP="00B0688F">
            <w:pPr>
              <w:jc w:val="center"/>
              <w:rPr>
                <w:sz w:val="28"/>
                <w:szCs w:val="28"/>
              </w:rPr>
            </w:pPr>
            <w:r w:rsidRPr="00BE1747">
              <w:rPr>
                <w:sz w:val="28"/>
                <w:szCs w:val="28"/>
              </w:rPr>
              <w:t>5</w:t>
            </w:r>
          </w:p>
        </w:tc>
        <w:tc>
          <w:tcPr>
            <w:tcW w:w="945" w:type="dxa"/>
          </w:tcPr>
          <w:p w:rsidR="00B0688F" w:rsidRPr="00BE1747" w:rsidRDefault="00B0688F" w:rsidP="00B0688F">
            <w:pPr>
              <w:jc w:val="center"/>
              <w:rPr>
                <w:sz w:val="28"/>
                <w:szCs w:val="28"/>
              </w:rPr>
            </w:pPr>
            <w:r w:rsidRPr="00BE1747">
              <w:rPr>
                <w:sz w:val="28"/>
                <w:szCs w:val="28"/>
              </w:rPr>
              <w:t>6</w:t>
            </w:r>
          </w:p>
        </w:tc>
        <w:tc>
          <w:tcPr>
            <w:tcW w:w="1015" w:type="dxa"/>
          </w:tcPr>
          <w:p w:rsidR="00B0688F" w:rsidRPr="00BE1747" w:rsidRDefault="00B0688F" w:rsidP="00B0688F">
            <w:pPr>
              <w:jc w:val="center"/>
              <w:rPr>
                <w:sz w:val="28"/>
                <w:szCs w:val="28"/>
              </w:rPr>
            </w:pPr>
            <w:r w:rsidRPr="00BE1747">
              <w:rPr>
                <w:sz w:val="28"/>
                <w:szCs w:val="28"/>
              </w:rPr>
              <w:t>7</w:t>
            </w:r>
          </w:p>
        </w:tc>
        <w:tc>
          <w:tcPr>
            <w:tcW w:w="1601" w:type="dxa"/>
          </w:tcPr>
          <w:p w:rsidR="00B0688F" w:rsidRPr="00BE1747" w:rsidRDefault="00B0688F" w:rsidP="00B0688F">
            <w:pPr>
              <w:jc w:val="center"/>
              <w:rPr>
                <w:sz w:val="28"/>
                <w:szCs w:val="28"/>
              </w:rPr>
            </w:pPr>
            <w:r w:rsidRPr="00BE1747">
              <w:rPr>
                <w:sz w:val="28"/>
                <w:szCs w:val="28"/>
              </w:rPr>
              <w:t>8</w:t>
            </w:r>
          </w:p>
        </w:tc>
        <w:tc>
          <w:tcPr>
            <w:tcW w:w="1157" w:type="dxa"/>
          </w:tcPr>
          <w:p w:rsidR="00B0688F" w:rsidRPr="00BE1747" w:rsidRDefault="00B0688F" w:rsidP="00B0688F">
            <w:pPr>
              <w:jc w:val="center"/>
              <w:rPr>
                <w:sz w:val="28"/>
                <w:szCs w:val="28"/>
              </w:rPr>
            </w:pPr>
            <w:r w:rsidRPr="00BE1747">
              <w:rPr>
                <w:sz w:val="28"/>
                <w:szCs w:val="28"/>
              </w:rPr>
              <w:t>9</w:t>
            </w:r>
          </w:p>
        </w:tc>
      </w:tr>
      <w:tr w:rsidR="00B0688F" w:rsidRPr="00BE1747" w:rsidTr="00BE1747">
        <w:tc>
          <w:tcPr>
            <w:tcW w:w="831"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880" w:type="dxa"/>
          </w:tcPr>
          <w:p w:rsidR="00B0688F" w:rsidRPr="00BE1747" w:rsidRDefault="00B0688F" w:rsidP="00B0688F">
            <w:pPr>
              <w:jc w:val="both"/>
              <w:rPr>
                <w:sz w:val="28"/>
                <w:szCs w:val="28"/>
              </w:rPr>
            </w:pPr>
          </w:p>
        </w:tc>
        <w:tc>
          <w:tcPr>
            <w:tcW w:w="846" w:type="dxa"/>
          </w:tcPr>
          <w:p w:rsidR="00B0688F" w:rsidRPr="00BE1747" w:rsidRDefault="00B0688F" w:rsidP="00B0688F">
            <w:pPr>
              <w:jc w:val="both"/>
              <w:rPr>
                <w:sz w:val="28"/>
                <w:szCs w:val="28"/>
              </w:rPr>
            </w:pPr>
          </w:p>
        </w:tc>
        <w:tc>
          <w:tcPr>
            <w:tcW w:w="945" w:type="dxa"/>
          </w:tcPr>
          <w:p w:rsidR="00B0688F" w:rsidRPr="00BE1747" w:rsidRDefault="00B0688F" w:rsidP="00B0688F">
            <w:pPr>
              <w:jc w:val="both"/>
              <w:rPr>
                <w:sz w:val="28"/>
                <w:szCs w:val="28"/>
              </w:rPr>
            </w:pPr>
          </w:p>
        </w:tc>
        <w:tc>
          <w:tcPr>
            <w:tcW w:w="1015" w:type="dxa"/>
          </w:tcPr>
          <w:p w:rsidR="00B0688F" w:rsidRPr="00BE1747" w:rsidRDefault="00B0688F" w:rsidP="00B0688F">
            <w:pPr>
              <w:jc w:val="both"/>
              <w:rPr>
                <w:sz w:val="28"/>
                <w:szCs w:val="28"/>
              </w:rPr>
            </w:pPr>
          </w:p>
        </w:tc>
        <w:tc>
          <w:tcPr>
            <w:tcW w:w="1601" w:type="dxa"/>
          </w:tcPr>
          <w:p w:rsidR="00B0688F" w:rsidRPr="00BE1747" w:rsidRDefault="00B0688F" w:rsidP="00B0688F">
            <w:pPr>
              <w:jc w:val="both"/>
              <w:rPr>
                <w:sz w:val="28"/>
                <w:szCs w:val="28"/>
              </w:rPr>
            </w:pPr>
          </w:p>
        </w:tc>
        <w:tc>
          <w:tcPr>
            <w:tcW w:w="1157" w:type="dxa"/>
          </w:tcPr>
          <w:p w:rsidR="00B0688F" w:rsidRPr="00BE1747" w:rsidRDefault="00B0688F" w:rsidP="00B0688F">
            <w:pPr>
              <w:jc w:val="both"/>
              <w:rPr>
                <w:sz w:val="28"/>
                <w:szCs w:val="28"/>
              </w:rPr>
            </w:pPr>
          </w:p>
        </w:tc>
      </w:tr>
      <w:tr w:rsidR="00B0688F" w:rsidRPr="00BE1747" w:rsidTr="00BE1747">
        <w:tc>
          <w:tcPr>
            <w:tcW w:w="831"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880" w:type="dxa"/>
          </w:tcPr>
          <w:p w:rsidR="00B0688F" w:rsidRPr="00BE1747" w:rsidRDefault="00B0688F" w:rsidP="00B0688F">
            <w:pPr>
              <w:jc w:val="both"/>
              <w:rPr>
                <w:sz w:val="28"/>
                <w:szCs w:val="28"/>
              </w:rPr>
            </w:pPr>
          </w:p>
        </w:tc>
        <w:tc>
          <w:tcPr>
            <w:tcW w:w="846" w:type="dxa"/>
          </w:tcPr>
          <w:p w:rsidR="00B0688F" w:rsidRPr="00BE1747" w:rsidRDefault="00B0688F" w:rsidP="00B0688F">
            <w:pPr>
              <w:jc w:val="both"/>
              <w:rPr>
                <w:sz w:val="28"/>
                <w:szCs w:val="28"/>
              </w:rPr>
            </w:pPr>
          </w:p>
        </w:tc>
        <w:tc>
          <w:tcPr>
            <w:tcW w:w="945" w:type="dxa"/>
          </w:tcPr>
          <w:p w:rsidR="00B0688F" w:rsidRPr="00BE1747" w:rsidRDefault="00B0688F" w:rsidP="00B0688F">
            <w:pPr>
              <w:jc w:val="both"/>
              <w:rPr>
                <w:sz w:val="28"/>
                <w:szCs w:val="28"/>
              </w:rPr>
            </w:pPr>
          </w:p>
        </w:tc>
        <w:tc>
          <w:tcPr>
            <w:tcW w:w="1015" w:type="dxa"/>
          </w:tcPr>
          <w:p w:rsidR="00B0688F" w:rsidRPr="00BE1747" w:rsidRDefault="00B0688F" w:rsidP="00B0688F">
            <w:pPr>
              <w:jc w:val="both"/>
              <w:rPr>
                <w:sz w:val="28"/>
                <w:szCs w:val="28"/>
              </w:rPr>
            </w:pPr>
          </w:p>
        </w:tc>
        <w:tc>
          <w:tcPr>
            <w:tcW w:w="1601" w:type="dxa"/>
          </w:tcPr>
          <w:p w:rsidR="00B0688F" w:rsidRPr="00BE1747" w:rsidRDefault="00B0688F" w:rsidP="00B0688F">
            <w:pPr>
              <w:jc w:val="both"/>
              <w:rPr>
                <w:sz w:val="28"/>
                <w:szCs w:val="28"/>
              </w:rPr>
            </w:pPr>
          </w:p>
        </w:tc>
        <w:tc>
          <w:tcPr>
            <w:tcW w:w="1157" w:type="dxa"/>
          </w:tcPr>
          <w:p w:rsidR="00B0688F" w:rsidRPr="00BE1747" w:rsidRDefault="00B0688F" w:rsidP="00B0688F">
            <w:pPr>
              <w:jc w:val="both"/>
              <w:rPr>
                <w:sz w:val="28"/>
                <w:szCs w:val="28"/>
              </w:rPr>
            </w:pPr>
          </w:p>
        </w:tc>
      </w:tr>
      <w:tr w:rsidR="00B0688F" w:rsidRPr="00BE1747" w:rsidTr="00BE1747">
        <w:tc>
          <w:tcPr>
            <w:tcW w:w="831"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880" w:type="dxa"/>
          </w:tcPr>
          <w:p w:rsidR="00B0688F" w:rsidRPr="00BE1747" w:rsidRDefault="00B0688F" w:rsidP="00B0688F">
            <w:pPr>
              <w:jc w:val="both"/>
              <w:rPr>
                <w:sz w:val="28"/>
                <w:szCs w:val="28"/>
              </w:rPr>
            </w:pPr>
          </w:p>
        </w:tc>
        <w:tc>
          <w:tcPr>
            <w:tcW w:w="846" w:type="dxa"/>
          </w:tcPr>
          <w:p w:rsidR="00B0688F" w:rsidRPr="00BE1747" w:rsidRDefault="00B0688F" w:rsidP="00B0688F">
            <w:pPr>
              <w:jc w:val="both"/>
              <w:rPr>
                <w:sz w:val="28"/>
                <w:szCs w:val="28"/>
              </w:rPr>
            </w:pPr>
          </w:p>
        </w:tc>
        <w:tc>
          <w:tcPr>
            <w:tcW w:w="945" w:type="dxa"/>
          </w:tcPr>
          <w:p w:rsidR="00B0688F" w:rsidRPr="00BE1747" w:rsidRDefault="00B0688F" w:rsidP="00B0688F">
            <w:pPr>
              <w:jc w:val="both"/>
              <w:rPr>
                <w:sz w:val="28"/>
                <w:szCs w:val="28"/>
              </w:rPr>
            </w:pPr>
          </w:p>
        </w:tc>
        <w:tc>
          <w:tcPr>
            <w:tcW w:w="1015" w:type="dxa"/>
          </w:tcPr>
          <w:p w:rsidR="00B0688F" w:rsidRPr="00BE1747" w:rsidRDefault="00B0688F" w:rsidP="00B0688F">
            <w:pPr>
              <w:jc w:val="both"/>
              <w:rPr>
                <w:sz w:val="28"/>
                <w:szCs w:val="28"/>
              </w:rPr>
            </w:pPr>
          </w:p>
        </w:tc>
        <w:tc>
          <w:tcPr>
            <w:tcW w:w="1601" w:type="dxa"/>
          </w:tcPr>
          <w:p w:rsidR="00B0688F" w:rsidRPr="00BE1747" w:rsidRDefault="00B0688F" w:rsidP="00B0688F">
            <w:pPr>
              <w:jc w:val="both"/>
              <w:rPr>
                <w:sz w:val="28"/>
                <w:szCs w:val="28"/>
              </w:rPr>
            </w:pPr>
          </w:p>
        </w:tc>
        <w:tc>
          <w:tcPr>
            <w:tcW w:w="1157" w:type="dxa"/>
          </w:tcPr>
          <w:p w:rsidR="00B0688F" w:rsidRPr="00BE1747" w:rsidRDefault="00B0688F" w:rsidP="00B0688F">
            <w:pPr>
              <w:jc w:val="both"/>
              <w:rPr>
                <w:sz w:val="28"/>
                <w:szCs w:val="28"/>
              </w:rPr>
            </w:pPr>
          </w:p>
        </w:tc>
      </w:tr>
      <w:tr w:rsidR="00B0688F" w:rsidRPr="00BE1747" w:rsidTr="00BE1747">
        <w:tc>
          <w:tcPr>
            <w:tcW w:w="831"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880" w:type="dxa"/>
          </w:tcPr>
          <w:p w:rsidR="00B0688F" w:rsidRPr="00BE1747" w:rsidRDefault="00B0688F" w:rsidP="00B0688F">
            <w:pPr>
              <w:jc w:val="both"/>
              <w:rPr>
                <w:sz w:val="28"/>
                <w:szCs w:val="28"/>
              </w:rPr>
            </w:pPr>
          </w:p>
        </w:tc>
        <w:tc>
          <w:tcPr>
            <w:tcW w:w="846" w:type="dxa"/>
          </w:tcPr>
          <w:p w:rsidR="00B0688F" w:rsidRPr="00BE1747" w:rsidRDefault="00B0688F" w:rsidP="00B0688F">
            <w:pPr>
              <w:jc w:val="both"/>
              <w:rPr>
                <w:sz w:val="28"/>
                <w:szCs w:val="28"/>
              </w:rPr>
            </w:pPr>
          </w:p>
        </w:tc>
        <w:tc>
          <w:tcPr>
            <w:tcW w:w="945" w:type="dxa"/>
          </w:tcPr>
          <w:p w:rsidR="00B0688F" w:rsidRPr="00BE1747" w:rsidRDefault="00B0688F" w:rsidP="00B0688F">
            <w:pPr>
              <w:jc w:val="both"/>
              <w:rPr>
                <w:sz w:val="28"/>
                <w:szCs w:val="28"/>
              </w:rPr>
            </w:pPr>
          </w:p>
        </w:tc>
        <w:tc>
          <w:tcPr>
            <w:tcW w:w="1015" w:type="dxa"/>
          </w:tcPr>
          <w:p w:rsidR="00B0688F" w:rsidRPr="00BE1747" w:rsidRDefault="00B0688F" w:rsidP="00B0688F">
            <w:pPr>
              <w:jc w:val="both"/>
              <w:rPr>
                <w:sz w:val="28"/>
                <w:szCs w:val="28"/>
              </w:rPr>
            </w:pPr>
          </w:p>
        </w:tc>
        <w:tc>
          <w:tcPr>
            <w:tcW w:w="1601" w:type="dxa"/>
          </w:tcPr>
          <w:p w:rsidR="00B0688F" w:rsidRPr="00BE1747" w:rsidRDefault="00B0688F" w:rsidP="00B0688F">
            <w:pPr>
              <w:jc w:val="both"/>
              <w:rPr>
                <w:sz w:val="28"/>
                <w:szCs w:val="28"/>
              </w:rPr>
            </w:pPr>
          </w:p>
        </w:tc>
        <w:tc>
          <w:tcPr>
            <w:tcW w:w="1157" w:type="dxa"/>
          </w:tcPr>
          <w:p w:rsidR="00B0688F" w:rsidRPr="00BE1747" w:rsidRDefault="00B0688F" w:rsidP="00B0688F">
            <w:pPr>
              <w:jc w:val="both"/>
              <w:rPr>
                <w:sz w:val="28"/>
                <w:szCs w:val="28"/>
              </w:rPr>
            </w:pPr>
          </w:p>
        </w:tc>
      </w:tr>
      <w:tr w:rsidR="00B0688F" w:rsidRPr="00BE1747" w:rsidTr="00BE1747">
        <w:tc>
          <w:tcPr>
            <w:tcW w:w="831"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880" w:type="dxa"/>
          </w:tcPr>
          <w:p w:rsidR="00B0688F" w:rsidRPr="00BE1747" w:rsidRDefault="00B0688F" w:rsidP="00B0688F">
            <w:pPr>
              <w:jc w:val="both"/>
              <w:rPr>
                <w:sz w:val="28"/>
                <w:szCs w:val="28"/>
              </w:rPr>
            </w:pPr>
          </w:p>
        </w:tc>
        <w:tc>
          <w:tcPr>
            <w:tcW w:w="846" w:type="dxa"/>
          </w:tcPr>
          <w:p w:rsidR="00B0688F" w:rsidRPr="00BE1747" w:rsidRDefault="00B0688F" w:rsidP="00B0688F">
            <w:pPr>
              <w:jc w:val="both"/>
              <w:rPr>
                <w:sz w:val="28"/>
                <w:szCs w:val="28"/>
              </w:rPr>
            </w:pPr>
          </w:p>
        </w:tc>
        <w:tc>
          <w:tcPr>
            <w:tcW w:w="945" w:type="dxa"/>
          </w:tcPr>
          <w:p w:rsidR="00B0688F" w:rsidRPr="00BE1747" w:rsidRDefault="00B0688F" w:rsidP="00B0688F">
            <w:pPr>
              <w:jc w:val="both"/>
              <w:rPr>
                <w:sz w:val="28"/>
                <w:szCs w:val="28"/>
              </w:rPr>
            </w:pPr>
          </w:p>
        </w:tc>
        <w:tc>
          <w:tcPr>
            <w:tcW w:w="1015" w:type="dxa"/>
          </w:tcPr>
          <w:p w:rsidR="00B0688F" w:rsidRPr="00BE1747" w:rsidRDefault="00B0688F" w:rsidP="00B0688F">
            <w:pPr>
              <w:jc w:val="both"/>
              <w:rPr>
                <w:sz w:val="28"/>
                <w:szCs w:val="28"/>
              </w:rPr>
            </w:pPr>
          </w:p>
        </w:tc>
        <w:tc>
          <w:tcPr>
            <w:tcW w:w="1601" w:type="dxa"/>
          </w:tcPr>
          <w:p w:rsidR="00B0688F" w:rsidRPr="00BE1747" w:rsidRDefault="00B0688F" w:rsidP="00B0688F">
            <w:pPr>
              <w:jc w:val="both"/>
              <w:rPr>
                <w:sz w:val="28"/>
                <w:szCs w:val="28"/>
              </w:rPr>
            </w:pPr>
          </w:p>
        </w:tc>
        <w:tc>
          <w:tcPr>
            <w:tcW w:w="1157" w:type="dxa"/>
          </w:tcPr>
          <w:p w:rsidR="00B0688F" w:rsidRPr="00BE1747" w:rsidRDefault="00B0688F" w:rsidP="00B0688F">
            <w:pPr>
              <w:jc w:val="both"/>
              <w:rPr>
                <w:sz w:val="28"/>
                <w:szCs w:val="28"/>
              </w:rPr>
            </w:pPr>
          </w:p>
        </w:tc>
      </w:tr>
      <w:tr w:rsidR="00B0688F" w:rsidRPr="00BE1747" w:rsidTr="00BE1747">
        <w:tc>
          <w:tcPr>
            <w:tcW w:w="831"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1148" w:type="dxa"/>
          </w:tcPr>
          <w:p w:rsidR="00B0688F" w:rsidRPr="00BE1747" w:rsidRDefault="00B0688F" w:rsidP="00B0688F">
            <w:pPr>
              <w:jc w:val="both"/>
              <w:rPr>
                <w:sz w:val="28"/>
                <w:szCs w:val="28"/>
              </w:rPr>
            </w:pPr>
          </w:p>
        </w:tc>
        <w:tc>
          <w:tcPr>
            <w:tcW w:w="880" w:type="dxa"/>
          </w:tcPr>
          <w:p w:rsidR="00B0688F" w:rsidRPr="00BE1747" w:rsidRDefault="00B0688F" w:rsidP="00B0688F">
            <w:pPr>
              <w:jc w:val="both"/>
              <w:rPr>
                <w:sz w:val="28"/>
                <w:szCs w:val="28"/>
              </w:rPr>
            </w:pPr>
          </w:p>
        </w:tc>
        <w:tc>
          <w:tcPr>
            <w:tcW w:w="846" w:type="dxa"/>
          </w:tcPr>
          <w:p w:rsidR="00B0688F" w:rsidRPr="00BE1747" w:rsidRDefault="00B0688F" w:rsidP="00B0688F">
            <w:pPr>
              <w:jc w:val="both"/>
              <w:rPr>
                <w:sz w:val="28"/>
                <w:szCs w:val="28"/>
              </w:rPr>
            </w:pPr>
          </w:p>
        </w:tc>
        <w:tc>
          <w:tcPr>
            <w:tcW w:w="945" w:type="dxa"/>
          </w:tcPr>
          <w:p w:rsidR="00B0688F" w:rsidRPr="00BE1747" w:rsidRDefault="00B0688F" w:rsidP="00B0688F">
            <w:pPr>
              <w:jc w:val="both"/>
              <w:rPr>
                <w:sz w:val="28"/>
                <w:szCs w:val="28"/>
              </w:rPr>
            </w:pPr>
          </w:p>
        </w:tc>
        <w:tc>
          <w:tcPr>
            <w:tcW w:w="1015" w:type="dxa"/>
          </w:tcPr>
          <w:p w:rsidR="00B0688F" w:rsidRPr="00BE1747" w:rsidRDefault="00B0688F" w:rsidP="00B0688F">
            <w:pPr>
              <w:jc w:val="both"/>
              <w:rPr>
                <w:sz w:val="28"/>
                <w:szCs w:val="28"/>
              </w:rPr>
            </w:pPr>
          </w:p>
        </w:tc>
        <w:tc>
          <w:tcPr>
            <w:tcW w:w="1601" w:type="dxa"/>
          </w:tcPr>
          <w:p w:rsidR="00B0688F" w:rsidRPr="00BE1747" w:rsidRDefault="00B0688F" w:rsidP="00B0688F">
            <w:pPr>
              <w:jc w:val="both"/>
              <w:rPr>
                <w:sz w:val="28"/>
                <w:szCs w:val="28"/>
              </w:rPr>
            </w:pPr>
          </w:p>
        </w:tc>
        <w:tc>
          <w:tcPr>
            <w:tcW w:w="1157" w:type="dxa"/>
          </w:tcPr>
          <w:p w:rsidR="00B0688F" w:rsidRPr="00BE1747" w:rsidRDefault="00B0688F" w:rsidP="00B0688F">
            <w:pPr>
              <w:jc w:val="both"/>
              <w:rPr>
                <w:sz w:val="28"/>
                <w:szCs w:val="28"/>
              </w:rPr>
            </w:pPr>
          </w:p>
        </w:tc>
      </w:tr>
    </w:tbl>
    <w:p w:rsidR="00B0688F" w:rsidRPr="00736769" w:rsidRDefault="00B0688F" w:rsidP="00B0688F">
      <w:pPr>
        <w:jc w:val="both"/>
        <w:rPr>
          <w:sz w:val="28"/>
          <w:szCs w:val="28"/>
        </w:rPr>
      </w:pPr>
    </w:p>
    <w:sectPr w:rsidR="00B0688F" w:rsidRPr="00736769" w:rsidSect="00B03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72"/>
    <w:rsid w:val="00056A32"/>
    <w:rsid w:val="00094C88"/>
    <w:rsid w:val="001437B2"/>
    <w:rsid w:val="001A4F64"/>
    <w:rsid w:val="00203015"/>
    <w:rsid w:val="00233C43"/>
    <w:rsid w:val="00384AD6"/>
    <w:rsid w:val="0039287E"/>
    <w:rsid w:val="0043020E"/>
    <w:rsid w:val="004944C2"/>
    <w:rsid w:val="005A3B36"/>
    <w:rsid w:val="00674E31"/>
    <w:rsid w:val="00736769"/>
    <w:rsid w:val="007459F3"/>
    <w:rsid w:val="00791215"/>
    <w:rsid w:val="00856F4E"/>
    <w:rsid w:val="00947FC7"/>
    <w:rsid w:val="009B5D6A"/>
    <w:rsid w:val="00AA7E25"/>
    <w:rsid w:val="00B03FB9"/>
    <w:rsid w:val="00B0688F"/>
    <w:rsid w:val="00B4395B"/>
    <w:rsid w:val="00B81D58"/>
    <w:rsid w:val="00BE1747"/>
    <w:rsid w:val="00C81A4A"/>
    <w:rsid w:val="00D24C3E"/>
    <w:rsid w:val="00D34FA9"/>
    <w:rsid w:val="00EF0F07"/>
    <w:rsid w:val="00F12C53"/>
    <w:rsid w:val="00F232AF"/>
    <w:rsid w:val="00F33772"/>
    <w:rsid w:val="00F7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3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33772"/>
    <w:rPr>
      <w:rFonts w:ascii="Tahoma" w:hAnsi="Tahoma" w:cs="Tahoma"/>
      <w:sz w:val="16"/>
      <w:szCs w:val="16"/>
    </w:rPr>
  </w:style>
  <w:style w:type="character" w:customStyle="1" w:styleId="a4">
    <w:name w:val="Текст выноски Знак"/>
    <w:basedOn w:val="a0"/>
    <w:link w:val="a3"/>
    <w:uiPriority w:val="99"/>
    <w:semiHidden/>
    <w:rsid w:val="00F33772"/>
    <w:rPr>
      <w:rFonts w:ascii="Tahoma" w:eastAsia="Times New Roman" w:hAnsi="Tahoma" w:cs="Tahoma"/>
      <w:sz w:val="16"/>
      <w:szCs w:val="16"/>
      <w:lang w:eastAsia="ru-RU"/>
    </w:rPr>
  </w:style>
  <w:style w:type="table" w:styleId="a5">
    <w:name w:val="Table Grid"/>
    <w:basedOn w:val="a1"/>
    <w:uiPriority w:val="59"/>
    <w:rsid w:val="00B0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3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33772"/>
    <w:rPr>
      <w:rFonts w:ascii="Tahoma" w:hAnsi="Tahoma" w:cs="Tahoma"/>
      <w:sz w:val="16"/>
      <w:szCs w:val="16"/>
    </w:rPr>
  </w:style>
  <w:style w:type="character" w:customStyle="1" w:styleId="a4">
    <w:name w:val="Текст выноски Знак"/>
    <w:basedOn w:val="a0"/>
    <w:link w:val="a3"/>
    <w:uiPriority w:val="99"/>
    <w:semiHidden/>
    <w:rsid w:val="00F33772"/>
    <w:rPr>
      <w:rFonts w:ascii="Tahoma" w:eastAsia="Times New Roman" w:hAnsi="Tahoma" w:cs="Tahoma"/>
      <w:sz w:val="16"/>
      <w:szCs w:val="16"/>
      <w:lang w:eastAsia="ru-RU"/>
    </w:rPr>
  </w:style>
  <w:style w:type="table" w:styleId="a5">
    <w:name w:val="Table Grid"/>
    <w:basedOn w:val="a1"/>
    <w:uiPriority w:val="59"/>
    <w:rsid w:val="00B0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9AF56-A916-4799-B459-1402A4EB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Tatyana</cp:lastModifiedBy>
  <cp:revision>2</cp:revision>
  <cp:lastPrinted>2019-12-06T01:58:00Z</cp:lastPrinted>
  <dcterms:created xsi:type="dcterms:W3CDTF">2019-12-09T01:33:00Z</dcterms:created>
  <dcterms:modified xsi:type="dcterms:W3CDTF">2019-12-09T01:33:00Z</dcterms:modified>
</cp:coreProperties>
</file>