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09" w:rsidRDefault="00747609" w:rsidP="00747609">
      <w:pPr>
        <w:pStyle w:val="20"/>
      </w:pPr>
    </w:p>
    <w:tbl>
      <w:tblPr>
        <w:tblW w:w="1104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57"/>
        <w:gridCol w:w="3857"/>
        <w:gridCol w:w="2450"/>
        <w:gridCol w:w="960"/>
        <w:gridCol w:w="1220"/>
        <w:gridCol w:w="1128"/>
        <w:gridCol w:w="1189"/>
        <w:gridCol w:w="176"/>
      </w:tblGrid>
      <w:tr w:rsidR="00747609" w:rsidTr="00747609">
        <w:trPr>
          <w:gridBefore w:val="1"/>
          <w:gridAfter w:val="1"/>
          <w:wBefore w:w="296" w:type="dxa"/>
          <w:wAfter w:w="299" w:type="dxa"/>
          <w:trHeight w:val="1178"/>
        </w:trPr>
        <w:tc>
          <w:tcPr>
            <w:tcW w:w="10446" w:type="dxa"/>
            <w:gridSpan w:val="6"/>
            <w:noWrap/>
            <w:vAlign w:val="bottom"/>
          </w:tcPr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Описание: 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КРАСНОЯРСКИЙ КРАЙ</w:t>
            </w: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АЛЕКСАНДРОВСКИЙ СЕЛЬСОВЕТ ИРБЕЙСКОГО РАЙОНА</w:t>
            </w: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АЛЕКСАНДРОВСКИЙ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СЕЛЬСКИЙ СОВЕТ ДЕПУТАТОВ</w:t>
            </w: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747609" w:rsidRDefault="00747609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РЕШЕНИЕ </w:t>
            </w:r>
            <w:r w:rsidR="007F40C3">
              <w:rPr>
                <w:rFonts w:ascii="Times New Roman" w:eastAsia="Times New Roman" w:hAnsi="Times New Roman" w:cs="Times New Roman"/>
                <w:b/>
                <w:color w:val="auto"/>
                <w:sz w:val="40"/>
                <w:szCs w:val="40"/>
                <w:lang w:bidi="ar-SA"/>
              </w:rPr>
              <w:t xml:space="preserve"> (Проект)</w:t>
            </w:r>
          </w:p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747609" w:rsidRDefault="00747609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747609" w:rsidTr="00747609">
        <w:trPr>
          <w:trHeight w:val="375"/>
        </w:trPr>
        <w:tc>
          <w:tcPr>
            <w:tcW w:w="3998" w:type="dxa"/>
            <w:gridSpan w:val="2"/>
            <w:noWrap/>
            <w:vAlign w:val="center"/>
            <w:hideMark/>
          </w:tcPr>
          <w:p w:rsidR="00747609" w:rsidRDefault="0074760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00.05.2021 г.     </w:t>
            </w:r>
          </w:p>
        </w:tc>
        <w:tc>
          <w:tcPr>
            <w:tcW w:w="2434" w:type="dxa"/>
            <w:noWrap/>
            <w:vAlign w:val="center"/>
            <w:hideMark/>
          </w:tcPr>
          <w:p w:rsidR="00747609" w:rsidRDefault="0074760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с. Александровка</w:t>
            </w:r>
          </w:p>
        </w:tc>
        <w:tc>
          <w:tcPr>
            <w:tcW w:w="944" w:type="dxa"/>
            <w:noWrap/>
            <w:vAlign w:val="center"/>
          </w:tcPr>
          <w:p w:rsidR="00747609" w:rsidRDefault="0074760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204" w:type="dxa"/>
            <w:noWrap/>
            <w:vAlign w:val="center"/>
          </w:tcPr>
          <w:p w:rsidR="00747609" w:rsidRDefault="0074760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12" w:type="dxa"/>
            <w:noWrap/>
            <w:vAlign w:val="center"/>
          </w:tcPr>
          <w:p w:rsidR="00747609" w:rsidRDefault="00747609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49" w:type="dxa"/>
            <w:gridSpan w:val="2"/>
            <w:noWrap/>
            <w:vAlign w:val="bottom"/>
            <w:hideMark/>
          </w:tcPr>
          <w:p w:rsidR="00747609" w:rsidRDefault="0074760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№ 00  </w:t>
            </w:r>
          </w:p>
        </w:tc>
      </w:tr>
    </w:tbl>
    <w:p w:rsidR="00747609" w:rsidRDefault="00747609" w:rsidP="00747609">
      <w:pPr>
        <w:pStyle w:val="20"/>
        <w:rPr>
          <w:lang w:bidi="ru-RU"/>
        </w:rPr>
      </w:pPr>
    </w:p>
    <w:p w:rsidR="00747609" w:rsidRDefault="00747609" w:rsidP="0074760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 конкурсного отбора инициативных проектов в </w:t>
      </w:r>
      <w:r>
        <w:rPr>
          <w:iCs/>
          <w:sz w:val="28"/>
          <w:szCs w:val="28"/>
        </w:rPr>
        <w:t>муниципальном образовании Александровский сельсовет Ирбейского района Красноярского края</w:t>
      </w:r>
    </w:p>
    <w:p w:rsidR="00747609" w:rsidRDefault="00747609" w:rsidP="00747609">
      <w:pPr>
        <w:pStyle w:val="1"/>
        <w:ind w:firstLine="0"/>
        <w:rPr>
          <w:sz w:val="28"/>
          <w:szCs w:val="28"/>
        </w:rPr>
      </w:pPr>
    </w:p>
    <w:p w:rsidR="00747609" w:rsidRDefault="00747609" w:rsidP="00747609">
      <w:pPr>
        <w:pStyle w:val="1"/>
        <w:spacing w:line="29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20.07.2020 года № 236-ФЗ «О внесении изменений в Федеральный закон «Об общих принципах организации местного самоуправления в Российской Федерации», Уставом  </w:t>
      </w:r>
      <w:r>
        <w:rPr>
          <w:iCs/>
          <w:sz w:val="28"/>
          <w:szCs w:val="28"/>
        </w:rPr>
        <w:t>муниципального образования Александровский сельсовет Ирбейского района Красноярского края, Александровский сельский Совет депутатов</w:t>
      </w:r>
      <w:bookmarkStart w:id="0" w:name="bookmark2"/>
      <w:bookmarkStart w:id="1" w:name="bookmark1"/>
      <w:bookmarkStart w:id="2" w:name="bookmark0"/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  <w:bookmarkEnd w:id="0"/>
      <w:bookmarkEnd w:id="1"/>
      <w:bookmarkEnd w:id="2"/>
    </w:p>
    <w:p w:rsidR="00747609" w:rsidRDefault="00747609" w:rsidP="00747609">
      <w:pPr>
        <w:pStyle w:val="1"/>
        <w:numPr>
          <w:ilvl w:val="0"/>
          <w:numId w:val="1"/>
        </w:numPr>
        <w:tabs>
          <w:tab w:val="left" w:pos="1088"/>
        </w:tabs>
        <w:ind w:firstLine="720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 xml:space="preserve">Утвердить Порядок формирования и деятельности коллегиального органа (комиссии), осуществляющего проведение  конкурсного отбора инициативных проектов в </w:t>
      </w:r>
      <w:r>
        <w:rPr>
          <w:iCs/>
          <w:sz w:val="28"/>
          <w:szCs w:val="28"/>
        </w:rPr>
        <w:t>муниципальном образовании Александровский сельсовет Ирбейского района Красноярского края</w:t>
      </w:r>
      <w:r>
        <w:rPr>
          <w:sz w:val="28"/>
          <w:szCs w:val="28"/>
        </w:rPr>
        <w:t>, согласно приложению.</w:t>
      </w:r>
    </w:p>
    <w:p w:rsidR="00747609" w:rsidRPr="005B6143" w:rsidRDefault="005B6143" w:rsidP="005B6143">
      <w:pPr>
        <w:tabs>
          <w:tab w:val="left" w:pos="0"/>
        </w:tabs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Pr="005B6143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7609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Ответственность за исполнение настоящего Решения возложить на главу сельсовета Белоусову Ирину Николаевну.</w:t>
      </w:r>
    </w:p>
    <w:p w:rsidR="00747609" w:rsidRDefault="00747609" w:rsidP="00747609">
      <w:pPr>
        <w:pStyle w:val="1"/>
        <w:tabs>
          <w:tab w:val="left" w:pos="1074"/>
        </w:tabs>
        <w:spacing w:after="740" w:line="276" w:lineRule="auto"/>
        <w:ind w:firstLine="0"/>
        <w:jc w:val="both"/>
        <w:rPr>
          <w:sz w:val="28"/>
          <w:szCs w:val="28"/>
        </w:rPr>
      </w:pPr>
      <w:bookmarkStart w:id="5" w:name="bookmark5"/>
      <w:bookmarkEnd w:id="5"/>
      <w:r>
        <w:rPr>
          <w:sz w:val="28"/>
          <w:szCs w:val="28"/>
        </w:rPr>
        <w:t xml:space="preserve">      </w:t>
      </w:r>
      <w:r w:rsidR="005B61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747609" w:rsidRDefault="00747609" w:rsidP="00747609">
      <w:pPr>
        <w:pStyle w:val="1"/>
        <w:tabs>
          <w:tab w:val="left" w:pos="1074"/>
        </w:tabs>
        <w:spacing w:line="276" w:lineRule="auto"/>
        <w:ind w:lef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747609" w:rsidRDefault="00747609" w:rsidP="00747609">
      <w:pPr>
        <w:pStyle w:val="1"/>
        <w:tabs>
          <w:tab w:val="left" w:pos="107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Совета депутатов                                                                       И.Н.Белоусова</w:t>
      </w:r>
    </w:p>
    <w:p w:rsidR="00747609" w:rsidRDefault="00747609" w:rsidP="00747609">
      <w:pPr>
        <w:pStyle w:val="1"/>
        <w:tabs>
          <w:tab w:val="left" w:pos="1074"/>
        </w:tabs>
        <w:spacing w:after="740" w:line="276" w:lineRule="auto"/>
        <w:ind w:firstLine="0"/>
        <w:rPr>
          <w:sz w:val="28"/>
          <w:szCs w:val="28"/>
        </w:rPr>
      </w:pPr>
    </w:p>
    <w:p w:rsidR="00747609" w:rsidRDefault="00747609" w:rsidP="00747609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Приложение к Решению </w:t>
      </w: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 xml:space="preserve">Александровского сельского Совета депутатов </w:t>
      </w:r>
    </w:p>
    <w:p w:rsidR="00747609" w:rsidRDefault="00747609" w:rsidP="00747609">
      <w:pPr>
        <w:spacing w:line="252" w:lineRule="auto"/>
        <w:ind w:left="5460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auto"/>
          <w:sz w:val="26"/>
          <w:szCs w:val="26"/>
        </w:rPr>
        <w:t>от 00.05.2021г. № 00</w:t>
      </w:r>
    </w:p>
    <w:p w:rsidR="00747609" w:rsidRDefault="00747609" w:rsidP="00747609">
      <w:pPr>
        <w:pStyle w:val="1"/>
        <w:spacing w:after="360"/>
        <w:ind w:left="6580" w:firstLine="0"/>
        <w:jc w:val="right"/>
      </w:pPr>
    </w:p>
    <w:p w:rsidR="00747609" w:rsidRDefault="00747609" w:rsidP="00747609">
      <w:pPr>
        <w:pStyle w:val="1"/>
        <w:ind w:firstLine="0"/>
        <w:jc w:val="center"/>
      </w:pPr>
      <w:r>
        <w:rPr>
          <w:b/>
          <w:bCs/>
        </w:rPr>
        <w:t>ПОРЯДОК</w:t>
      </w:r>
    </w:p>
    <w:p w:rsidR="00CD49E8" w:rsidRDefault="00747609" w:rsidP="0074760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47609">
        <w:rPr>
          <w:rFonts w:ascii="Times New Roman" w:hAnsi="Times New Roman" w:cs="Times New Roman"/>
          <w:b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 конкурсного отбора инициативных проектов в </w:t>
      </w:r>
      <w:r w:rsidRPr="00747609">
        <w:rPr>
          <w:rFonts w:ascii="Times New Roman" w:hAnsi="Times New Roman" w:cs="Times New Roman"/>
          <w:b/>
          <w:iCs/>
          <w:sz w:val="28"/>
          <w:szCs w:val="28"/>
        </w:rPr>
        <w:t>муниципальном образовании Александровский сельсовет Ирбейского района Красноярского края</w:t>
      </w:r>
    </w:p>
    <w:p w:rsidR="00570B5D" w:rsidRDefault="00570B5D" w:rsidP="00747609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1</w:t>
      </w:r>
      <w:r w:rsid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. Состав коллегиального органа (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далее </w:t>
      </w:r>
      <w:r w:rsid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-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Согласительная комиссия) формируется администрацией муниципального образования Александровский сельсовет Ирбейского района Красноярского края. При этом половина от общего числа членов Согласительной </w:t>
      </w:r>
      <w:r w:rsidRPr="00B47F40">
        <w:rPr>
          <w:rFonts w:ascii="Times New Roman" w:eastAsia="Arial" w:hAnsi="Times New Roman" w:cs="Times New Roman"/>
          <w:smallCaps/>
          <w:sz w:val="26"/>
          <w:szCs w:val="26"/>
          <w:lang w:eastAsia="en-US" w:bidi="ar-SA"/>
        </w:rPr>
        <w:t>комиссии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должна быть назначена на основе предложений представительного органа муниципального образования Александровский сельсовет Ирбейского района Красноярского края.</w:t>
      </w:r>
    </w:p>
    <w:p w:rsidR="00570B5D" w:rsidRPr="00B47F40" w:rsidRDefault="00570B5D" w:rsidP="00570B5D">
      <w:pPr>
        <w:tabs>
          <w:tab w:val="left" w:pos="543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6" w:name="bookmark10"/>
      <w:bookmarkEnd w:id="6"/>
      <w:r w:rsidRPr="00B47F40">
        <w:rPr>
          <w:i/>
          <w:iCs/>
          <w:sz w:val="26"/>
          <w:szCs w:val="26"/>
          <w:lang w:eastAsia="en-US" w:bidi="ar-SA"/>
        </w:rPr>
        <w:tab/>
      </w:r>
      <w:r w:rsidRPr="00B47F40">
        <w:rPr>
          <w:rFonts w:ascii="Times New Roman" w:hAnsi="Times New Roman" w:cs="Times New Roman"/>
          <w:iCs/>
          <w:sz w:val="26"/>
          <w:szCs w:val="26"/>
          <w:lang w:eastAsia="en-US" w:bidi="ar-SA"/>
        </w:rPr>
        <w:t>2.</w:t>
      </w:r>
      <w:r w:rsidRPr="00B47F40">
        <w:rPr>
          <w:i/>
          <w:iCs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hAnsi="Times New Roman" w:cs="Times New Roman"/>
          <w:iCs/>
          <w:sz w:val="26"/>
          <w:szCs w:val="26"/>
          <w:lang w:eastAsia="en-US" w:bidi="ar-SA"/>
        </w:rPr>
        <w:t>В</w:t>
      </w:r>
      <w:r w:rsidRPr="00B47F40">
        <w:rPr>
          <w:i/>
          <w:iCs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заседаниях Согласительной комиссии могут участвовать приглашенные лица, не являющиеся членами Согласительной комиссии.</w:t>
      </w:r>
    </w:p>
    <w:p w:rsidR="00570B5D" w:rsidRPr="00B47F40" w:rsidRDefault="00570B5D" w:rsidP="00570B5D">
      <w:pPr>
        <w:pStyle w:val="a6"/>
        <w:tabs>
          <w:tab w:val="left" w:pos="553"/>
        </w:tabs>
        <w:spacing w:line="276" w:lineRule="auto"/>
        <w:ind w:left="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7" w:name="bookmark11"/>
      <w:bookmarkEnd w:id="7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ab/>
        <w:t>3.Инициаторы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но инициативным проектам, рассматриваемым на заседании.</w:t>
      </w:r>
    </w:p>
    <w:p w:rsidR="00570B5D" w:rsidRPr="00B47F40" w:rsidRDefault="00570B5D" w:rsidP="00570B5D">
      <w:pPr>
        <w:pStyle w:val="a6"/>
        <w:numPr>
          <w:ilvl w:val="0"/>
          <w:numId w:val="7"/>
        </w:numPr>
        <w:tabs>
          <w:tab w:val="left" w:pos="676"/>
        </w:tabs>
        <w:spacing w:line="276" w:lineRule="auto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8" w:name="bookmark12"/>
      <w:bookmarkEnd w:id="8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Согласительная комиссия осуществляет следующие функции:</w:t>
      </w: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Рассматривает, оценивает пре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дставленные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для участия в конкурсном отборе инициативные проекты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 соответствии с критериям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опенки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инициативных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проектов, предусмотренными Порядком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выдвижения,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внесения, обсуждения, рассмотрения инициативных проектов, а также проведения их конкурсного отбора в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муниципальном образовании Александровский сельсовет Ирбейского района Красноярского края</w:t>
      </w: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формирует итоговую оценку инициативных проектов;</w:t>
      </w:r>
    </w:p>
    <w:p w:rsidR="00570B5D" w:rsidRPr="00B47F40" w:rsidRDefault="00570B5D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принимает решение о признании инициативного проекта прошедшим 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или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н</w:t>
      </w:r>
      <w:r w:rsidR="003D5E2F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прошедшим конкурсный отбор.</w:t>
      </w:r>
    </w:p>
    <w:p w:rsidR="003D5E2F" w:rsidRPr="00B47F40" w:rsidRDefault="003D5E2F" w:rsidP="003D5E2F">
      <w:pPr>
        <w:tabs>
          <w:tab w:val="left" w:pos="582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9" w:name="bookmark13"/>
      <w:bookmarkEnd w:id="9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ab/>
        <w:t>5.Согласительная комиссия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состоит из председателя Согласительной комиссии, заместителя председателя Согласительной комиссии, секретаря Со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гласительной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комиссии и членов Согласительной комиссии.</w:t>
      </w:r>
      <w:bookmarkStart w:id="10" w:name="bookmark14"/>
      <w:bookmarkEnd w:id="10"/>
    </w:p>
    <w:p w:rsidR="00570B5D" w:rsidRPr="00B47F40" w:rsidRDefault="003D5E2F" w:rsidP="003D5E2F">
      <w:pPr>
        <w:tabs>
          <w:tab w:val="left" w:pos="582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 xml:space="preserve">6.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Полномочия ч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ленов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Соглас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ительной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комиссии:</w:t>
      </w:r>
    </w:p>
    <w:p w:rsidR="00570B5D" w:rsidRPr="00B47F40" w:rsidRDefault="00570B5D" w:rsidP="000847A8">
      <w:pPr>
        <w:pStyle w:val="a6"/>
        <w:numPr>
          <w:ilvl w:val="0"/>
          <w:numId w:val="8"/>
        </w:numPr>
        <w:tabs>
          <w:tab w:val="left" w:pos="691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1" w:name="bookmark15"/>
      <w:bookmarkEnd w:id="11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председатель Согласительной комиссии:</w:t>
      </w:r>
    </w:p>
    <w:p w:rsidR="00570B5D" w:rsidRPr="00B47F40" w:rsidRDefault="000847A8" w:rsidP="00570B5D">
      <w:pPr>
        <w:spacing w:line="276" w:lineRule="auto"/>
        <w:ind w:firstLine="5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 -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руковод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т деяте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льностью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Со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гласительной комиссии,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организует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её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работу;</w:t>
      </w:r>
    </w:p>
    <w:p w:rsidR="00570B5D" w:rsidRPr="00B47F40" w:rsidRDefault="000847A8" w:rsidP="00570B5D">
      <w:pPr>
        <w:spacing w:line="276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   - 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вед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ет заседания Согласительной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комисси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и, подписывает протоколы заседаний</w:t>
      </w:r>
      <w:r w:rsidR="00570B5D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;</w:t>
      </w:r>
    </w:p>
    <w:p w:rsidR="00570B5D" w:rsidRPr="00B47F40" w:rsidRDefault="00570B5D" w:rsidP="00570B5D">
      <w:pPr>
        <w:numPr>
          <w:ilvl w:val="0"/>
          <w:numId w:val="5"/>
        </w:numPr>
        <w:tabs>
          <w:tab w:val="left" w:pos="529"/>
        </w:tabs>
        <w:spacing w:line="280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2" w:name="bookmark16"/>
      <w:bookmarkEnd w:id="12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осуществляет общий контроль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за реализацией принятых </w:t>
      </w:r>
      <w:r w:rsid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с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огласительной комиссией решений;</w:t>
      </w:r>
    </w:p>
    <w:p w:rsidR="00570B5D" w:rsidRPr="00B47F40" w:rsidRDefault="00570B5D" w:rsidP="00570B5D">
      <w:pPr>
        <w:numPr>
          <w:ilvl w:val="0"/>
          <w:numId w:val="5"/>
        </w:numPr>
        <w:tabs>
          <w:tab w:val="left" w:pos="529"/>
        </w:tabs>
        <w:spacing w:line="280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3" w:name="bookmark17"/>
      <w:bookmarkEnd w:id="13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lastRenderedPageBreak/>
        <w:t xml:space="preserve">участвует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в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работе Сог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ласительной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комиссии в качестве члена Согл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асительной 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комиссии;</w:t>
      </w:r>
    </w:p>
    <w:p w:rsidR="00570B5D" w:rsidRPr="00B47F40" w:rsidRDefault="00570B5D" w:rsidP="000847A8">
      <w:pPr>
        <w:pStyle w:val="a6"/>
        <w:numPr>
          <w:ilvl w:val="0"/>
          <w:numId w:val="8"/>
        </w:numPr>
        <w:tabs>
          <w:tab w:val="left" w:pos="715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4" w:name="bookmark18"/>
      <w:bookmarkEnd w:id="14"/>
      <w:r w:rsidRPr="00B47F40">
        <w:rPr>
          <w:rFonts w:ascii="Times New Roman" w:eastAsia="Arial" w:hAnsi="Times New Roman" w:cs="Times New Roman"/>
          <w:iCs/>
          <w:sz w:val="26"/>
          <w:szCs w:val="26"/>
          <w:lang w:eastAsia="en-US" w:bidi="ar-SA"/>
        </w:rPr>
        <w:t>заместитель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председателя Согласи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тельной комиссии:</w:t>
      </w:r>
    </w:p>
    <w:p w:rsidR="00570B5D" w:rsidRPr="00B47F40" w:rsidRDefault="00570B5D" w:rsidP="00C8112C">
      <w:pPr>
        <w:numPr>
          <w:ilvl w:val="0"/>
          <w:numId w:val="5"/>
        </w:numPr>
        <w:tabs>
          <w:tab w:val="left" w:pos="534"/>
        </w:tabs>
        <w:spacing w:line="280" w:lineRule="auto"/>
        <w:ind w:firstLine="46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bookmarkStart w:id="15" w:name="bookmark19"/>
      <w:bookmarkEnd w:id="15"/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ис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лняет 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полномочия председателя Согласительной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 xml:space="preserve"> к</w:t>
      </w:r>
      <w:r w:rsidR="000847A8"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омиссии в отсутствие председате</w:t>
      </w:r>
      <w:r w:rsidRPr="00B47F40">
        <w:rPr>
          <w:rFonts w:ascii="Times New Roman" w:eastAsia="Arial" w:hAnsi="Times New Roman" w:cs="Times New Roman"/>
          <w:sz w:val="26"/>
          <w:szCs w:val="26"/>
          <w:lang w:eastAsia="en-US" w:bidi="ar-SA"/>
        </w:rPr>
        <w:t>ля:</w:t>
      </w:r>
    </w:p>
    <w:p w:rsidR="00C8112C" w:rsidRPr="00B47F40" w:rsidRDefault="005619D4" w:rsidP="005619D4">
      <w:pPr>
        <w:numPr>
          <w:ilvl w:val="1"/>
          <w:numId w:val="5"/>
        </w:num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участвует в работе Согласительной комиссии в качестве члена Согласительной комиссии;</w:t>
      </w:r>
    </w:p>
    <w:p w:rsidR="005619D4" w:rsidRPr="00B47F40" w:rsidRDefault="00C8112C" w:rsidP="005619D4">
      <w:pPr>
        <w:pStyle w:val="a6"/>
        <w:numPr>
          <w:ilvl w:val="0"/>
          <w:numId w:val="8"/>
        </w:num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секретарь Согласительной комиссии: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формирует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проект повестки очередного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заседания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комиссии;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обеспечивает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подготовку материалов к з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аседанию Согласительной комиссии;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оповещает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членов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 комиссии об очередных заседаниях;</w:t>
      </w:r>
    </w:p>
    <w:p w:rsidR="005619D4" w:rsidRPr="00B47F40" w:rsidRDefault="005619D4" w:rsidP="005619D4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ведет и </w:t>
      </w:r>
      <w:bookmarkStart w:id="16" w:name="_GoBack"/>
      <w:bookmarkEnd w:id="16"/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подписыв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ает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пр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отоколы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за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седаний Согласительной комиссии;</w:t>
      </w:r>
    </w:p>
    <w:p w:rsidR="003A4C73" w:rsidRPr="00B47F40" w:rsidRDefault="005619D4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- участвует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работе Согласительной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комиссии в качестве ч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лена Согласительной комиссии;</w:t>
      </w:r>
    </w:p>
    <w:p w:rsidR="003A4C73" w:rsidRPr="00B47F40" w:rsidRDefault="003A4C73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4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)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 xml:space="preserve">члены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Согласительной 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комиссии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3A4C73" w:rsidRPr="00B47F40" w:rsidRDefault="003A4C73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осущ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ествляют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рассмотрение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оценку предс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тавленных инициативных проектов;</w:t>
      </w:r>
    </w:p>
    <w:p w:rsidR="00C8112C" w:rsidRPr="00B47F40" w:rsidRDefault="003A4C73" w:rsidP="003A4C73">
      <w:pPr>
        <w:tabs>
          <w:tab w:val="left" w:pos="534"/>
        </w:tabs>
        <w:spacing w:line="280" w:lineRule="auto"/>
        <w:ind w:left="690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участвуют в голосовании и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принятии решений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о признании 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инициативного проекта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прошедшим или не прошедшем конкурсный отбор.</w:t>
      </w:r>
    </w:p>
    <w:p w:rsidR="00AC79D5" w:rsidRPr="00B47F40" w:rsidRDefault="00C8112C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7.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Согласительная комиссия вправе принимать решения, если в заседание участвует ив менее половины от 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утвержденного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состава ее ч</w:t>
      </w:r>
      <w:r w:rsidR="00AC79D5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ленов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C79D5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 xml:space="preserve">8.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Решение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комиссии об и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нициативных проектах,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прошедших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конкурсный отбор,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принимается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открытым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голосованием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ростым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большинством голосов присутствующих на заседании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лиц. входящих в состав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ласительной комиссии.</w:t>
      </w:r>
    </w:p>
    <w:p w:rsidR="00AC79D5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В случае равенства голосов решающим является 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олос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председательствующего на заседании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Согласительной комиссии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C79D5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  <w:t>9. Решения Согласи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тельной ком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иссии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оформляются протоколами в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течение 4 р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абочих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дней со дня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заседания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ласительной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комиссии,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подписываются председателем и секретарем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Соглас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ительной комиссии и направляются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членам Согласительн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ой комиссии в течение 1 рабочего дня со дня подписания 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протокол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а.</w:t>
      </w:r>
    </w:p>
    <w:p w:rsidR="00C8112C" w:rsidRPr="00B47F40" w:rsidRDefault="00AC79D5" w:rsidP="00AC79D5">
      <w:pPr>
        <w:tabs>
          <w:tab w:val="left" w:pos="534"/>
        </w:tabs>
        <w:spacing w:line="280" w:lineRule="auto"/>
        <w:jc w:val="both"/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</w:pP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ab/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В протоколе указывается список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участвующих,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перечень рассмотренных на </w:t>
      </w:r>
      <w:r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>заседании</w:t>
      </w:r>
      <w:r w:rsidR="00C8112C" w:rsidRPr="00B47F40">
        <w:rPr>
          <w:rFonts w:ascii="Times New Roman" w:eastAsia="Arial" w:hAnsi="Times New Roman" w:cs="Times New Roman"/>
          <w:color w:val="auto"/>
          <w:sz w:val="26"/>
          <w:szCs w:val="26"/>
          <w:lang w:eastAsia="en-US" w:bidi="ar-SA"/>
        </w:rPr>
        <w:t xml:space="preserve"> вопросов и решение по ним.</w:t>
      </w:r>
    </w:p>
    <w:p w:rsidR="00570B5D" w:rsidRPr="00570B5D" w:rsidRDefault="00570B5D" w:rsidP="00570B5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70B5D" w:rsidRPr="00570B5D" w:rsidSect="00AD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">
    <w:nsid w:val="045D105E"/>
    <w:multiLevelType w:val="multilevel"/>
    <w:tmpl w:val="24C87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223BEF"/>
    <w:multiLevelType w:val="multilevel"/>
    <w:tmpl w:val="5442F1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624A9C"/>
    <w:multiLevelType w:val="hybridMultilevel"/>
    <w:tmpl w:val="E8CC7836"/>
    <w:lvl w:ilvl="0" w:tplc="5F743D08">
      <w:start w:val="1"/>
      <w:numFmt w:val="decimal"/>
      <w:lvlText w:val="%1)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4A05752"/>
    <w:multiLevelType w:val="hybridMultilevel"/>
    <w:tmpl w:val="8BAA5A8A"/>
    <w:lvl w:ilvl="0" w:tplc="CCDE1CD6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859290C"/>
    <w:multiLevelType w:val="multilevel"/>
    <w:tmpl w:val="B3A2C08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3D0EA7"/>
    <w:multiLevelType w:val="multilevel"/>
    <w:tmpl w:val="80FA7EA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DA0971"/>
    <w:multiLevelType w:val="hybridMultilevel"/>
    <w:tmpl w:val="C4767D12"/>
    <w:lvl w:ilvl="0" w:tplc="857C646A">
      <w:start w:val="4"/>
      <w:numFmt w:val="decimal"/>
      <w:lvlText w:val="%1."/>
      <w:lvlJc w:val="left"/>
      <w:pPr>
        <w:ind w:left="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6C34613C"/>
    <w:multiLevelType w:val="multilevel"/>
    <w:tmpl w:val="FB4673F2"/>
    <w:lvl w:ilvl="0">
      <w:start w:val="2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4B0"/>
    <w:rsid w:val="000847A8"/>
    <w:rsid w:val="003A4C73"/>
    <w:rsid w:val="003D5E2F"/>
    <w:rsid w:val="005619D4"/>
    <w:rsid w:val="00570B5D"/>
    <w:rsid w:val="005B6143"/>
    <w:rsid w:val="00747609"/>
    <w:rsid w:val="007C3D36"/>
    <w:rsid w:val="007F40C3"/>
    <w:rsid w:val="00804D82"/>
    <w:rsid w:val="009A04B0"/>
    <w:rsid w:val="00AC79D5"/>
    <w:rsid w:val="00AD4C50"/>
    <w:rsid w:val="00B47F40"/>
    <w:rsid w:val="00BF33F1"/>
    <w:rsid w:val="00C8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760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47609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47609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747609"/>
    <w:pPr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47609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747609"/>
    <w:pPr>
      <w:spacing w:after="60"/>
      <w:ind w:firstLine="7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7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0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7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760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47609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47609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747609"/>
    <w:pPr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47609"/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747609"/>
    <w:pPr>
      <w:spacing w:after="60"/>
      <w:ind w:firstLine="7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7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0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57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11</cp:revision>
  <dcterms:created xsi:type="dcterms:W3CDTF">2021-05-04T17:24:00Z</dcterms:created>
  <dcterms:modified xsi:type="dcterms:W3CDTF">2021-05-17T02:57:00Z</dcterms:modified>
</cp:coreProperties>
</file>